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8E2" w:rsidRPr="00842AFE" w:rsidRDefault="006D11CC" w:rsidP="00AF08E2">
      <w:pPr>
        <w:rPr>
          <w:sz w:val="18"/>
          <w:szCs w:val="18"/>
          <w:lang w:val="uk-UA"/>
        </w:rPr>
      </w:pPr>
      <w:r w:rsidRPr="00842AFE">
        <w:rPr>
          <w:sz w:val="18"/>
          <w:szCs w:val="18"/>
          <w:lang w:val="uk-UA"/>
        </w:rPr>
        <w:tab/>
      </w:r>
    </w:p>
    <w:tbl>
      <w:tblPr>
        <w:tblpPr w:leftFromText="180" w:rightFromText="180" w:vertAnchor="text" w:horzAnchor="margin" w:tblpXSpec="right" w:tblpY="-78"/>
        <w:tblW w:w="5036" w:type="dxa"/>
        <w:tblLook w:val="00A0" w:firstRow="1" w:lastRow="0" w:firstColumn="1" w:lastColumn="0" w:noHBand="0" w:noVBand="0"/>
      </w:tblPr>
      <w:tblGrid>
        <w:gridCol w:w="5036"/>
      </w:tblGrid>
      <w:tr w:rsidR="00AF08E2" w:rsidRPr="00B05CC6" w:rsidTr="00C82F5E">
        <w:tc>
          <w:tcPr>
            <w:tcW w:w="5036" w:type="dxa"/>
            <w:vAlign w:val="bottom"/>
          </w:tcPr>
          <w:p w:rsidR="00AF08E2" w:rsidRPr="00B05CC6" w:rsidRDefault="00AF08E2" w:rsidP="00C82F5E">
            <w:pPr>
              <w:rPr>
                <w:b/>
                <w:lang w:val="uk-UA"/>
              </w:rPr>
            </w:pPr>
            <w:r w:rsidRPr="00B05CC6">
              <w:rPr>
                <w:b/>
                <w:lang w:val="uk-UA"/>
              </w:rPr>
              <w:t>Національній комісії з цінних паперів та фондового ринку</w:t>
            </w:r>
          </w:p>
          <w:p w:rsidR="00AF08E2" w:rsidRPr="00B05CC6" w:rsidRDefault="00AF08E2" w:rsidP="00C82F5E">
            <w:pPr>
              <w:rPr>
                <w:b/>
                <w:lang w:val="uk-UA"/>
              </w:rPr>
            </w:pPr>
          </w:p>
        </w:tc>
      </w:tr>
      <w:tr w:rsidR="00AF08E2" w:rsidRPr="00B05CC6" w:rsidTr="00C82F5E">
        <w:trPr>
          <w:trHeight w:val="70"/>
        </w:trPr>
        <w:tc>
          <w:tcPr>
            <w:tcW w:w="5036" w:type="dxa"/>
          </w:tcPr>
          <w:p w:rsidR="00AF08E2" w:rsidRPr="00B05CC6" w:rsidRDefault="00AF08E2" w:rsidP="00C82F5E">
            <w:pPr>
              <w:rPr>
                <w:lang w:val="uk-UA"/>
              </w:rPr>
            </w:pPr>
            <w:r w:rsidRPr="00B05CC6">
              <w:rPr>
                <w:lang w:val="uk-UA"/>
              </w:rPr>
              <w:t>вул. Московська 8, к. 30, м. Київ, 01010</w:t>
            </w:r>
          </w:p>
        </w:tc>
      </w:tr>
    </w:tbl>
    <w:p w:rsidR="00AF08E2" w:rsidRPr="00B05CC6" w:rsidRDefault="00AF08E2" w:rsidP="00AF08E2">
      <w:pPr>
        <w:jc w:val="both"/>
        <w:rPr>
          <w:sz w:val="18"/>
          <w:szCs w:val="18"/>
          <w:lang w:val="uk-UA"/>
        </w:rPr>
      </w:pPr>
      <w:r w:rsidRPr="00B05CC6">
        <w:rPr>
          <w:color w:val="292B2C"/>
          <w:lang w:val="uk-UA"/>
        </w:rPr>
        <w:t>Вих</w:t>
      </w:r>
      <w:r w:rsidR="00B05CC6" w:rsidRPr="00B05CC6">
        <w:rPr>
          <w:color w:val="292B2C"/>
          <w:lang w:val="uk-UA"/>
        </w:rPr>
        <w:t xml:space="preserve">. </w:t>
      </w:r>
      <w:r w:rsidRPr="00B05CC6">
        <w:rPr>
          <w:color w:val="292B2C"/>
          <w:lang w:val="uk-UA"/>
        </w:rPr>
        <w:t>МО/190</w:t>
      </w:r>
      <w:r w:rsidR="00B05CC6" w:rsidRPr="00B05CC6">
        <w:rPr>
          <w:color w:val="292B2C"/>
        </w:rPr>
        <w:t>516</w:t>
      </w:r>
      <w:r w:rsidRPr="00B05CC6">
        <w:rPr>
          <w:color w:val="292B2C"/>
          <w:lang w:val="uk-UA"/>
        </w:rPr>
        <w:t>/</w:t>
      </w:r>
      <w:r w:rsidR="00B05CC6" w:rsidRPr="00B05CC6">
        <w:rPr>
          <w:color w:val="292B2C"/>
        </w:rPr>
        <w:t>1</w:t>
      </w:r>
      <w:r w:rsidR="00ED45FD" w:rsidRPr="00B05CC6">
        <w:rPr>
          <w:color w:val="292B2C"/>
          <w:lang w:val="ru-RU"/>
        </w:rPr>
        <w:t xml:space="preserve"> </w:t>
      </w:r>
      <w:r w:rsidR="00ED45FD" w:rsidRPr="00B05CC6">
        <w:rPr>
          <w:color w:val="292B2C"/>
          <w:lang w:val="uk-UA"/>
        </w:rPr>
        <w:t xml:space="preserve">від </w:t>
      </w:r>
      <w:r w:rsidR="00B05CC6" w:rsidRPr="00B05CC6">
        <w:rPr>
          <w:color w:val="292B2C"/>
        </w:rPr>
        <w:t>1</w:t>
      </w:r>
      <w:r w:rsidR="00ED45FD" w:rsidRPr="00B05CC6">
        <w:rPr>
          <w:color w:val="292B2C"/>
          <w:lang w:val="uk-UA"/>
        </w:rPr>
        <w:t>6.0</w:t>
      </w:r>
      <w:r w:rsidR="00B05CC6" w:rsidRPr="00B05CC6">
        <w:rPr>
          <w:color w:val="292B2C"/>
        </w:rPr>
        <w:t>5</w:t>
      </w:r>
      <w:r w:rsidR="00ED45FD" w:rsidRPr="00B05CC6">
        <w:rPr>
          <w:color w:val="292B2C"/>
          <w:lang w:val="uk-UA"/>
        </w:rPr>
        <w:t>.2019р.</w:t>
      </w:r>
      <w:r w:rsidRPr="00B05CC6">
        <w:rPr>
          <w:sz w:val="18"/>
          <w:szCs w:val="18"/>
          <w:lang w:val="uk-UA"/>
        </w:rPr>
        <w:tab/>
      </w:r>
      <w:r w:rsidRPr="00B05CC6">
        <w:rPr>
          <w:sz w:val="18"/>
          <w:szCs w:val="18"/>
          <w:lang w:val="uk-UA"/>
        </w:rPr>
        <w:tab/>
      </w:r>
      <w:r w:rsidRPr="00B05CC6">
        <w:rPr>
          <w:sz w:val="18"/>
          <w:szCs w:val="18"/>
          <w:lang w:val="uk-UA"/>
        </w:rPr>
        <w:tab/>
      </w:r>
      <w:r w:rsidRPr="00B05CC6">
        <w:rPr>
          <w:sz w:val="18"/>
          <w:szCs w:val="18"/>
          <w:lang w:val="uk-UA"/>
        </w:rPr>
        <w:tab/>
      </w:r>
      <w:r w:rsidRPr="00B05CC6">
        <w:rPr>
          <w:sz w:val="18"/>
          <w:szCs w:val="18"/>
          <w:lang w:val="uk-UA"/>
        </w:rPr>
        <w:tab/>
      </w:r>
      <w:r w:rsidRPr="00B05CC6">
        <w:rPr>
          <w:sz w:val="18"/>
          <w:szCs w:val="18"/>
          <w:lang w:val="uk-UA"/>
        </w:rPr>
        <w:tab/>
      </w:r>
      <w:r w:rsidRPr="00B05CC6">
        <w:rPr>
          <w:sz w:val="18"/>
          <w:szCs w:val="18"/>
          <w:lang w:val="uk-UA"/>
        </w:rPr>
        <w:tab/>
      </w:r>
    </w:p>
    <w:p w:rsidR="00AF08E2" w:rsidRPr="00B05CC6" w:rsidRDefault="00AF08E2" w:rsidP="00AF08E2">
      <w:pPr>
        <w:rPr>
          <w:sz w:val="18"/>
          <w:szCs w:val="18"/>
          <w:lang w:val="uk-UA"/>
        </w:rPr>
      </w:pPr>
    </w:p>
    <w:p w:rsidR="00AF08E2" w:rsidRPr="00B05CC6" w:rsidRDefault="00AF08E2" w:rsidP="00AF08E2">
      <w:pPr>
        <w:jc w:val="center"/>
        <w:rPr>
          <w:sz w:val="18"/>
          <w:szCs w:val="18"/>
          <w:lang w:val="uk-UA"/>
        </w:rPr>
      </w:pPr>
    </w:p>
    <w:p w:rsidR="00AF08E2" w:rsidRPr="00B05CC6" w:rsidRDefault="00AF08E2" w:rsidP="00AF08E2">
      <w:pPr>
        <w:jc w:val="center"/>
        <w:rPr>
          <w:sz w:val="18"/>
          <w:szCs w:val="18"/>
          <w:lang w:val="uk-UA"/>
        </w:rPr>
      </w:pPr>
    </w:p>
    <w:p w:rsidR="00AF08E2" w:rsidRPr="00B05CC6" w:rsidRDefault="00AF08E2" w:rsidP="00AF08E2">
      <w:pPr>
        <w:jc w:val="center"/>
        <w:rPr>
          <w:sz w:val="18"/>
          <w:szCs w:val="18"/>
          <w:lang w:val="uk-UA"/>
        </w:rPr>
      </w:pPr>
    </w:p>
    <w:p w:rsidR="00AF08E2" w:rsidRPr="00B05CC6" w:rsidRDefault="00AF08E2" w:rsidP="00AF08E2">
      <w:pPr>
        <w:jc w:val="center"/>
        <w:rPr>
          <w:sz w:val="18"/>
          <w:szCs w:val="18"/>
          <w:lang w:val="uk-UA"/>
        </w:rPr>
      </w:pPr>
    </w:p>
    <w:p w:rsidR="00AF08E2" w:rsidRPr="00B05CC6" w:rsidRDefault="00AF08E2" w:rsidP="00AF08E2">
      <w:pPr>
        <w:jc w:val="center"/>
        <w:rPr>
          <w:b/>
          <w:lang w:val="uk-UA"/>
        </w:rPr>
      </w:pPr>
      <w:r w:rsidRPr="00B05CC6">
        <w:rPr>
          <w:b/>
          <w:lang w:val="uk-UA"/>
        </w:rPr>
        <w:t>Особлива інформація</w:t>
      </w:r>
    </w:p>
    <w:p w:rsidR="00AF08E2" w:rsidRPr="00B05CC6" w:rsidRDefault="00AF08E2" w:rsidP="00AF08E2">
      <w:pPr>
        <w:jc w:val="center"/>
        <w:rPr>
          <w:sz w:val="18"/>
          <w:szCs w:val="18"/>
          <w:highlight w:val="yellow"/>
          <w:lang w:val="uk-UA"/>
        </w:rPr>
      </w:pPr>
    </w:p>
    <w:p w:rsidR="00AF08E2" w:rsidRPr="00B05CC6" w:rsidRDefault="00AF08E2" w:rsidP="00AF08E2">
      <w:pPr>
        <w:rPr>
          <w:sz w:val="18"/>
          <w:szCs w:val="18"/>
          <w:highlight w:val="yellow"/>
          <w:lang w:val="uk-UA"/>
        </w:rPr>
      </w:pPr>
    </w:p>
    <w:p w:rsidR="00837F20" w:rsidRPr="00B05CC6" w:rsidRDefault="00AF08E2" w:rsidP="00AF08E2">
      <w:pPr>
        <w:jc w:val="both"/>
        <w:rPr>
          <w:color w:val="292B2C"/>
          <w:lang w:val="uk-UA"/>
        </w:rPr>
      </w:pPr>
      <w:r w:rsidRPr="00B05CC6">
        <w:rPr>
          <w:sz w:val="18"/>
          <w:szCs w:val="18"/>
          <w:lang w:val="uk-UA"/>
        </w:rPr>
        <w:tab/>
      </w:r>
      <w:r w:rsidR="00837F20" w:rsidRPr="00B05CC6">
        <w:rPr>
          <w:lang w:val="uk-UA"/>
        </w:rPr>
        <w:t>Враховуючи той факт, що</w:t>
      </w:r>
      <w:r w:rsidR="00837F20" w:rsidRPr="00B05CC6">
        <w:rPr>
          <w:sz w:val="18"/>
          <w:szCs w:val="18"/>
          <w:lang w:val="uk-UA"/>
        </w:rPr>
        <w:t xml:space="preserve"> </w:t>
      </w:r>
      <w:r w:rsidRPr="00B05CC6">
        <w:rPr>
          <w:color w:val="292B2C"/>
          <w:lang w:val="uk-UA"/>
        </w:rPr>
        <w:t xml:space="preserve">АТ «Дойче Банк ДБУ (надалі – «Банк») </w:t>
      </w:r>
    </w:p>
    <w:p w:rsidR="00837F20" w:rsidRPr="00B05CC6" w:rsidRDefault="00AF08E2" w:rsidP="00837F20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C6">
        <w:rPr>
          <w:rFonts w:ascii="Times New Roman" w:hAnsi="Times New Roman" w:cs="Times New Roman"/>
          <w:color w:val="292B2C"/>
          <w:sz w:val="24"/>
          <w:szCs w:val="24"/>
        </w:rPr>
        <w:t>немає технічної</w:t>
      </w:r>
      <w:r w:rsidRPr="00B05CC6">
        <w:rPr>
          <w:rFonts w:ascii="Times New Roman" w:hAnsi="Times New Roman" w:cs="Times New Roman"/>
          <w:sz w:val="24"/>
          <w:szCs w:val="24"/>
        </w:rPr>
        <w:t xml:space="preserve"> можливості розмістити інформацію на </w:t>
      </w:r>
      <w:r w:rsidRPr="00B05CC6">
        <w:rPr>
          <w:rFonts w:ascii="Times New Roman" w:hAnsi="Times New Roman" w:cs="Times New Roman"/>
          <w:color w:val="292B2C"/>
          <w:sz w:val="24"/>
          <w:szCs w:val="24"/>
        </w:rPr>
        <w:t xml:space="preserve">cайті SMIDA за посиланням </w:t>
      </w:r>
      <w:hyperlink r:id="rId8" w:history="1">
        <w:r w:rsidRPr="00B05CC6">
          <w:rPr>
            <w:rFonts w:ascii="Times New Roman" w:hAnsi="Times New Roman" w:cs="Times New Roman"/>
            <w:color w:val="292B2C"/>
            <w:sz w:val="24"/>
            <w:szCs w:val="24"/>
          </w:rPr>
          <w:t>https://cabinet.smida.gov.ua/registration</w:t>
        </w:r>
      </w:hyperlink>
      <w:r w:rsidRPr="00B05CC6">
        <w:rPr>
          <w:rFonts w:ascii="Times New Roman" w:hAnsi="Times New Roman" w:cs="Times New Roman"/>
          <w:color w:val="292B2C"/>
          <w:sz w:val="24"/>
          <w:szCs w:val="24"/>
        </w:rPr>
        <w:t>, так як від юридичн</w:t>
      </w:r>
      <w:r w:rsidR="00837F20" w:rsidRPr="00B05CC6">
        <w:rPr>
          <w:rFonts w:ascii="Times New Roman" w:hAnsi="Times New Roman" w:cs="Times New Roman"/>
          <w:color w:val="292B2C"/>
          <w:sz w:val="24"/>
          <w:szCs w:val="24"/>
        </w:rPr>
        <w:t>их</w:t>
      </w:r>
      <w:r w:rsidRPr="00B05CC6">
        <w:rPr>
          <w:rFonts w:ascii="Times New Roman" w:hAnsi="Times New Roman" w:cs="Times New Roman"/>
          <w:color w:val="292B2C"/>
          <w:sz w:val="24"/>
          <w:szCs w:val="24"/>
        </w:rPr>
        <w:t xml:space="preserve"> ос</w:t>
      </w:r>
      <w:r w:rsidR="00837F20" w:rsidRPr="00B05CC6">
        <w:rPr>
          <w:rFonts w:ascii="Times New Roman" w:hAnsi="Times New Roman" w:cs="Times New Roman"/>
          <w:color w:val="292B2C"/>
          <w:sz w:val="24"/>
          <w:szCs w:val="24"/>
        </w:rPr>
        <w:t>і</w:t>
      </w:r>
      <w:r w:rsidRPr="00B05CC6">
        <w:rPr>
          <w:rFonts w:ascii="Times New Roman" w:hAnsi="Times New Roman" w:cs="Times New Roman"/>
          <w:color w:val="292B2C"/>
          <w:sz w:val="24"/>
          <w:szCs w:val="24"/>
        </w:rPr>
        <w:t xml:space="preserve">б вимагається заповнення ідентифікаційного бланку, а також підтвердження цієї інформації кваліфікованим електронним підписом та </w:t>
      </w:r>
      <w:r w:rsidRPr="00B05CC6">
        <w:rPr>
          <w:rFonts w:ascii="Times New Roman" w:hAnsi="Times New Roman" w:cs="Times New Roman"/>
          <w:b/>
          <w:color w:val="292B2C"/>
          <w:sz w:val="24"/>
          <w:szCs w:val="24"/>
        </w:rPr>
        <w:t>кваліфікованою електронною печаткою</w:t>
      </w:r>
      <w:r w:rsidRPr="00B05CC6">
        <w:rPr>
          <w:rFonts w:ascii="Times New Roman" w:hAnsi="Times New Roman" w:cs="Times New Roman"/>
          <w:color w:val="292B2C"/>
          <w:sz w:val="24"/>
          <w:szCs w:val="24"/>
        </w:rPr>
        <w:t xml:space="preserve">, та </w:t>
      </w:r>
      <w:bookmarkStart w:id="0" w:name="_GoBack"/>
      <w:bookmarkEnd w:id="0"/>
    </w:p>
    <w:p w:rsidR="00842AFE" w:rsidRPr="00B05CC6" w:rsidRDefault="00AF08E2" w:rsidP="00B05CC6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C6">
        <w:rPr>
          <w:rFonts w:ascii="Times New Roman" w:hAnsi="Times New Roman" w:cs="Times New Roman"/>
          <w:color w:val="292B2C"/>
          <w:sz w:val="24"/>
          <w:szCs w:val="24"/>
        </w:rPr>
        <w:t>працює без печатки</w:t>
      </w:r>
      <w:r w:rsidR="00B05CC6" w:rsidRPr="00B05CC6">
        <w:rPr>
          <w:rFonts w:ascii="Times New Roman" w:hAnsi="Times New Roman" w:cs="Times New Roman"/>
          <w:color w:val="292B2C"/>
          <w:sz w:val="24"/>
          <w:szCs w:val="24"/>
        </w:rPr>
        <w:t xml:space="preserve"> (фізичної та електронної)</w:t>
      </w:r>
      <w:r w:rsidRPr="00B05CC6">
        <w:rPr>
          <w:rFonts w:ascii="Times New Roman" w:hAnsi="Times New Roman" w:cs="Times New Roman"/>
          <w:color w:val="292B2C"/>
          <w:sz w:val="24"/>
          <w:szCs w:val="24"/>
        </w:rPr>
        <w:t xml:space="preserve">, </w:t>
      </w:r>
      <w:r w:rsidR="00837F20" w:rsidRPr="00B05CC6">
        <w:rPr>
          <w:rFonts w:ascii="Times New Roman" w:hAnsi="Times New Roman" w:cs="Times New Roman"/>
          <w:color w:val="292B2C"/>
          <w:sz w:val="24"/>
          <w:szCs w:val="24"/>
        </w:rPr>
        <w:t>про що зазначено у статуту Банку</w:t>
      </w:r>
      <w:r w:rsidR="005118B1">
        <w:rPr>
          <w:rFonts w:ascii="Times New Roman" w:hAnsi="Times New Roman" w:cs="Times New Roman"/>
          <w:color w:val="292B2C"/>
          <w:sz w:val="24"/>
          <w:szCs w:val="24"/>
        </w:rPr>
        <w:t>,</w:t>
      </w:r>
    </w:p>
    <w:p w:rsidR="00AF08E2" w:rsidRPr="005118B1" w:rsidRDefault="00842AFE" w:rsidP="00842AFE">
      <w:pPr>
        <w:ind w:left="360"/>
        <w:jc w:val="both"/>
        <w:rPr>
          <w:lang w:val="uk-UA"/>
        </w:rPr>
      </w:pPr>
      <w:r w:rsidRPr="00B05CC6">
        <w:rPr>
          <w:color w:val="292B2C"/>
          <w:lang w:val="uk-UA"/>
        </w:rPr>
        <w:t xml:space="preserve">тому </w:t>
      </w:r>
      <w:r w:rsidR="00AF08E2" w:rsidRPr="005118B1">
        <w:rPr>
          <w:color w:val="292B2C"/>
          <w:lang w:val="uk-UA"/>
        </w:rPr>
        <w:t xml:space="preserve">направляємо Вам наступну особливу інформацію, що зазначена нижче, на виконання </w:t>
      </w:r>
      <w:r w:rsidR="00AF08E2" w:rsidRPr="005118B1">
        <w:rPr>
          <w:lang w:val="uk-UA"/>
        </w:rPr>
        <w:t>Положення про розкриття інформації емітентами цінних паперів, затвердженого НКЦПФР № 2826 від 03.12.2013р. Також окремо направлений цей файл на носії інформації з електронним підписом</w:t>
      </w:r>
      <w:r w:rsidR="00566B16" w:rsidRPr="005118B1">
        <w:rPr>
          <w:lang w:val="uk-UA"/>
        </w:rPr>
        <w:t xml:space="preserve"> (в форматі </w:t>
      </w:r>
      <w:r w:rsidR="00566B16" w:rsidRPr="005118B1">
        <w:t>word</w:t>
      </w:r>
      <w:r w:rsidR="00566B16" w:rsidRPr="005118B1">
        <w:rPr>
          <w:lang w:val="uk-UA"/>
        </w:rPr>
        <w:t xml:space="preserve"> та </w:t>
      </w:r>
      <w:r w:rsidR="00566B16" w:rsidRPr="005118B1">
        <w:t>xml</w:t>
      </w:r>
      <w:r w:rsidR="00566B16" w:rsidRPr="005118B1">
        <w:rPr>
          <w:lang w:val="uk-UA"/>
        </w:rPr>
        <w:t>)</w:t>
      </w:r>
      <w:r w:rsidR="005118B1">
        <w:rPr>
          <w:lang w:val="uk-UA"/>
        </w:rPr>
        <w:t>.</w:t>
      </w:r>
    </w:p>
    <w:p w:rsidR="00CF14A4" w:rsidRPr="005118B1" w:rsidRDefault="00CD78B2" w:rsidP="00AF08E2">
      <w:pPr>
        <w:rPr>
          <w:sz w:val="18"/>
          <w:szCs w:val="18"/>
          <w:lang w:val="uk-UA"/>
        </w:rPr>
      </w:pPr>
      <w:r w:rsidRPr="005118B1">
        <w:rPr>
          <w:sz w:val="18"/>
          <w:szCs w:val="18"/>
          <w:lang w:val="uk-UA"/>
        </w:rPr>
        <w:tab/>
      </w:r>
      <w:r w:rsidRPr="005118B1">
        <w:rPr>
          <w:sz w:val="18"/>
          <w:szCs w:val="18"/>
          <w:lang w:val="uk-UA"/>
        </w:rPr>
        <w:tab/>
      </w:r>
      <w:r w:rsidRPr="005118B1">
        <w:rPr>
          <w:sz w:val="18"/>
          <w:szCs w:val="18"/>
          <w:lang w:val="uk-UA"/>
        </w:rPr>
        <w:tab/>
      </w:r>
      <w:r w:rsidR="00A62C37" w:rsidRPr="005118B1">
        <w:rPr>
          <w:sz w:val="18"/>
          <w:szCs w:val="18"/>
          <w:lang w:val="uk-UA"/>
        </w:rPr>
        <w:tab/>
      </w:r>
    </w:p>
    <w:p w:rsidR="00CF14A4" w:rsidRPr="005118B1" w:rsidRDefault="00CF14A4" w:rsidP="004D5B0D">
      <w:pPr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  <w:r w:rsidRPr="005118B1">
        <w:rPr>
          <w:sz w:val="16"/>
          <w:szCs w:val="16"/>
          <w:lang w:val="uk-UA"/>
        </w:rPr>
        <w:t>1.Загальні відомості:</w:t>
      </w:r>
    </w:p>
    <w:p w:rsidR="00ED65F1" w:rsidRPr="005118B1" w:rsidRDefault="00ED65F1" w:rsidP="00ED65F1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5118B1">
        <w:rPr>
          <w:sz w:val="16"/>
          <w:szCs w:val="16"/>
          <w:lang w:val="uk-UA"/>
        </w:rPr>
        <w:t xml:space="preserve">1.1. Повне найменування емітента: </w:t>
      </w:r>
      <w:r w:rsidR="004827B6" w:rsidRPr="005118B1">
        <w:rPr>
          <w:sz w:val="16"/>
          <w:szCs w:val="16"/>
          <w:lang w:val="uk-UA"/>
        </w:rPr>
        <w:t>А</w:t>
      </w:r>
      <w:r w:rsidRPr="005118B1">
        <w:rPr>
          <w:sz w:val="16"/>
          <w:szCs w:val="16"/>
          <w:lang w:val="uk-UA"/>
        </w:rPr>
        <w:t>кціонерне товариство ”Дойче Банк ДБУ”</w:t>
      </w:r>
    </w:p>
    <w:p w:rsidR="00ED65F1" w:rsidRPr="005118B1" w:rsidRDefault="00ED65F1" w:rsidP="00ED65F1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5118B1">
        <w:rPr>
          <w:sz w:val="16"/>
          <w:szCs w:val="16"/>
          <w:lang w:val="uk-UA"/>
        </w:rPr>
        <w:t xml:space="preserve">1.2. Організаційно-правова форма емітента: </w:t>
      </w:r>
      <w:r w:rsidR="00777B81" w:rsidRPr="005118B1">
        <w:rPr>
          <w:sz w:val="16"/>
          <w:szCs w:val="16"/>
          <w:lang w:val="uk-UA"/>
        </w:rPr>
        <w:t>приватне</w:t>
      </w:r>
      <w:r w:rsidRPr="005118B1">
        <w:rPr>
          <w:sz w:val="16"/>
          <w:szCs w:val="16"/>
          <w:lang w:val="uk-UA"/>
        </w:rPr>
        <w:t xml:space="preserve"> акціонерне товариство</w:t>
      </w:r>
    </w:p>
    <w:p w:rsidR="00ED65F1" w:rsidRPr="005118B1" w:rsidRDefault="00ED65F1" w:rsidP="00ED65F1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5118B1">
        <w:rPr>
          <w:sz w:val="16"/>
          <w:szCs w:val="16"/>
          <w:lang w:val="uk-UA"/>
        </w:rPr>
        <w:t>1.3. Ідентифікаційний код за ЄДРПОУ емітента: 36520434</w:t>
      </w:r>
    </w:p>
    <w:p w:rsidR="00ED65F1" w:rsidRPr="005118B1" w:rsidRDefault="00ED65F1" w:rsidP="00ED65F1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5118B1">
        <w:rPr>
          <w:sz w:val="16"/>
          <w:szCs w:val="16"/>
          <w:lang w:val="uk-UA"/>
        </w:rPr>
        <w:t>1.4. Місцезнаходження емітента:  01015, м.</w:t>
      </w:r>
      <w:r w:rsidR="00F075A3" w:rsidRPr="005118B1">
        <w:rPr>
          <w:sz w:val="16"/>
          <w:szCs w:val="16"/>
          <w:lang w:val="uk-UA"/>
        </w:rPr>
        <w:t xml:space="preserve"> </w:t>
      </w:r>
      <w:r w:rsidRPr="005118B1">
        <w:rPr>
          <w:sz w:val="16"/>
          <w:szCs w:val="16"/>
          <w:lang w:val="uk-UA"/>
        </w:rPr>
        <w:t xml:space="preserve">Київ, вулиця </w:t>
      </w:r>
      <w:r w:rsidR="00BD7F92" w:rsidRPr="005118B1">
        <w:rPr>
          <w:sz w:val="16"/>
          <w:szCs w:val="16"/>
          <w:lang w:val="uk-UA"/>
        </w:rPr>
        <w:t>Лаврська</w:t>
      </w:r>
      <w:r w:rsidRPr="005118B1">
        <w:rPr>
          <w:sz w:val="16"/>
          <w:szCs w:val="16"/>
          <w:lang w:val="uk-UA"/>
        </w:rPr>
        <w:t xml:space="preserve">, будинок </w:t>
      </w:r>
      <w:r w:rsidR="00BD7F92" w:rsidRPr="005118B1">
        <w:rPr>
          <w:sz w:val="16"/>
          <w:szCs w:val="16"/>
          <w:lang w:val="uk-UA"/>
        </w:rPr>
        <w:t>20</w:t>
      </w:r>
      <w:r w:rsidRPr="005118B1">
        <w:rPr>
          <w:sz w:val="16"/>
          <w:szCs w:val="16"/>
          <w:lang w:val="uk-UA"/>
        </w:rPr>
        <w:t>.</w:t>
      </w:r>
    </w:p>
    <w:p w:rsidR="00ED65F1" w:rsidRPr="005118B1" w:rsidRDefault="00ED65F1" w:rsidP="00ED65F1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5118B1">
        <w:rPr>
          <w:sz w:val="16"/>
          <w:szCs w:val="16"/>
          <w:lang w:val="uk-UA"/>
        </w:rPr>
        <w:t>1.5. Міжміський код, телефон т</w:t>
      </w:r>
      <w:r w:rsidR="00BD7F92" w:rsidRPr="005118B1">
        <w:rPr>
          <w:sz w:val="16"/>
          <w:szCs w:val="16"/>
          <w:lang w:val="uk-UA"/>
        </w:rPr>
        <w:t>а факс емітента: +38044-</w:t>
      </w:r>
      <w:r w:rsidR="00B0591B" w:rsidRPr="005118B1">
        <w:rPr>
          <w:sz w:val="16"/>
          <w:szCs w:val="16"/>
          <w:lang w:val="uk-UA"/>
        </w:rPr>
        <w:t>461</w:t>
      </w:r>
      <w:r w:rsidR="00925C81" w:rsidRPr="005118B1">
        <w:rPr>
          <w:sz w:val="16"/>
          <w:szCs w:val="16"/>
          <w:lang w:val="uk-UA"/>
        </w:rPr>
        <w:t>-</w:t>
      </w:r>
      <w:r w:rsidR="00B0591B" w:rsidRPr="005118B1">
        <w:rPr>
          <w:sz w:val="16"/>
          <w:szCs w:val="16"/>
          <w:lang w:val="uk-UA"/>
        </w:rPr>
        <w:t>15</w:t>
      </w:r>
      <w:r w:rsidR="00925C81" w:rsidRPr="005118B1">
        <w:rPr>
          <w:sz w:val="16"/>
          <w:szCs w:val="16"/>
          <w:lang w:val="uk-UA"/>
        </w:rPr>
        <w:t>-</w:t>
      </w:r>
      <w:r w:rsidR="00B0591B" w:rsidRPr="005118B1">
        <w:rPr>
          <w:sz w:val="16"/>
          <w:szCs w:val="16"/>
          <w:lang w:val="uk-UA"/>
        </w:rPr>
        <w:t>00</w:t>
      </w:r>
    </w:p>
    <w:p w:rsidR="00ED65F1" w:rsidRPr="005118B1" w:rsidRDefault="00ED65F1" w:rsidP="00ED65F1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5118B1">
        <w:rPr>
          <w:sz w:val="16"/>
          <w:szCs w:val="16"/>
          <w:lang w:val="uk-UA"/>
        </w:rPr>
        <w:t xml:space="preserve">1.6. Електронна поштова адреса емітента: </w:t>
      </w:r>
      <w:r w:rsidR="00B05CC6" w:rsidRPr="005118B1">
        <w:rPr>
          <w:sz w:val="16"/>
          <w:szCs w:val="16"/>
        </w:rPr>
        <w:t>alexander</w:t>
      </w:r>
      <w:r w:rsidRPr="005118B1">
        <w:rPr>
          <w:sz w:val="16"/>
          <w:szCs w:val="16"/>
          <w:lang w:val="uk-UA"/>
        </w:rPr>
        <w:t>.</w:t>
      </w:r>
      <w:r w:rsidR="00B05CC6" w:rsidRPr="005118B1">
        <w:rPr>
          <w:sz w:val="16"/>
          <w:szCs w:val="16"/>
        </w:rPr>
        <w:t>rudakov</w:t>
      </w:r>
      <w:r w:rsidRPr="005118B1">
        <w:rPr>
          <w:sz w:val="16"/>
          <w:szCs w:val="16"/>
          <w:lang w:val="uk-UA"/>
        </w:rPr>
        <w:t>@db.com</w:t>
      </w:r>
    </w:p>
    <w:p w:rsidR="00ED65F1" w:rsidRPr="005118B1" w:rsidRDefault="00ED65F1" w:rsidP="00ED65F1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5118B1">
        <w:rPr>
          <w:sz w:val="16"/>
          <w:szCs w:val="16"/>
          <w:lang w:val="uk-UA"/>
        </w:rPr>
        <w:t xml:space="preserve">1.7. Адреса сторінки в мережі Інтернет, яка додатково використовується емітентом для розкриття інформації: </w:t>
      </w:r>
      <w:r w:rsidR="00E430DE" w:rsidRPr="005118B1">
        <w:rPr>
          <w:sz w:val="16"/>
          <w:szCs w:val="16"/>
          <w:lang w:val="uk-UA"/>
        </w:rPr>
        <w:t>https://www.db.com/ukraine/en/content/general-documents.html</w:t>
      </w:r>
    </w:p>
    <w:p w:rsidR="00CF14A4" w:rsidRPr="005118B1" w:rsidRDefault="00ED65F1" w:rsidP="00AD6AFB">
      <w:pPr>
        <w:autoSpaceDE w:val="0"/>
        <w:autoSpaceDN w:val="0"/>
        <w:adjustRightInd w:val="0"/>
        <w:jc w:val="both"/>
        <w:rPr>
          <w:sz w:val="18"/>
          <w:szCs w:val="18"/>
          <w:lang w:val="uk-UA"/>
        </w:rPr>
      </w:pPr>
      <w:r w:rsidRPr="005118B1">
        <w:rPr>
          <w:sz w:val="16"/>
          <w:szCs w:val="16"/>
          <w:lang w:val="uk-UA"/>
        </w:rPr>
        <w:t xml:space="preserve">1.8. Вид особливої інформації: </w:t>
      </w:r>
      <w:r w:rsidR="005118B1">
        <w:rPr>
          <w:sz w:val="16"/>
          <w:szCs w:val="16"/>
          <w:lang w:val="uk-UA"/>
        </w:rPr>
        <w:t>в</w:t>
      </w:r>
      <w:r w:rsidR="005118B1" w:rsidRPr="005118B1">
        <w:rPr>
          <w:sz w:val="16"/>
          <w:szCs w:val="16"/>
          <w:lang w:val="uk-UA"/>
        </w:rPr>
        <w:t>ідомості про прийняття рішення про виплату дивідендів</w:t>
      </w:r>
    </w:p>
    <w:p w:rsidR="00CF14A4" w:rsidRPr="005118B1" w:rsidRDefault="00CF14A4" w:rsidP="004D5B0D">
      <w:pPr>
        <w:autoSpaceDE w:val="0"/>
        <w:autoSpaceDN w:val="0"/>
        <w:adjustRightInd w:val="0"/>
        <w:jc w:val="center"/>
        <w:rPr>
          <w:sz w:val="18"/>
          <w:szCs w:val="18"/>
          <w:lang w:val="uk-UA"/>
        </w:rPr>
      </w:pPr>
      <w:r w:rsidRPr="005118B1">
        <w:rPr>
          <w:sz w:val="18"/>
          <w:szCs w:val="18"/>
          <w:lang w:val="uk-UA"/>
        </w:rPr>
        <w:t>2.Текст повідомлення:</w:t>
      </w:r>
    </w:p>
    <w:p w:rsidR="00B720F9" w:rsidRPr="005118B1" w:rsidRDefault="00B720F9" w:rsidP="00DE5E3E">
      <w:pPr>
        <w:autoSpaceDE w:val="0"/>
        <w:autoSpaceDN w:val="0"/>
        <w:spacing w:line="276" w:lineRule="auto"/>
        <w:jc w:val="both"/>
        <w:rPr>
          <w:sz w:val="16"/>
          <w:szCs w:val="16"/>
          <w:lang w:val="uk-UA"/>
        </w:rPr>
      </w:pPr>
    </w:p>
    <w:p w:rsidR="00204BEB" w:rsidRPr="005118B1" w:rsidRDefault="00B05CC6" w:rsidP="00B05CC6">
      <w:pPr>
        <w:pStyle w:val="ListParagraph"/>
        <w:numPr>
          <w:ilvl w:val="0"/>
          <w:numId w:val="1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18B1">
        <w:rPr>
          <w:rFonts w:ascii="Times New Roman" w:hAnsi="Times New Roman" w:cs="Times New Roman"/>
          <w:b/>
          <w:sz w:val="24"/>
          <w:szCs w:val="24"/>
        </w:rPr>
        <w:t>Відомості про прийняття рішення про виплату дивідендів</w:t>
      </w:r>
    </w:p>
    <w:tbl>
      <w:tblPr>
        <w:tblpPr w:leftFromText="180" w:rightFromText="180" w:vertAnchor="text" w:tblpY="1"/>
        <w:tblOverlap w:val="never"/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0"/>
        <w:gridCol w:w="2000"/>
        <w:gridCol w:w="5340"/>
        <w:gridCol w:w="1701"/>
        <w:gridCol w:w="1701"/>
      </w:tblGrid>
      <w:tr w:rsidR="003B7034" w:rsidRPr="00B05CC6" w:rsidTr="003B7034">
        <w:tc>
          <w:tcPr>
            <w:tcW w:w="2720" w:type="dxa"/>
          </w:tcPr>
          <w:p w:rsidR="003B7034" w:rsidRPr="003B7034" w:rsidRDefault="003B7034" w:rsidP="003B7034">
            <w:pPr>
              <w:pStyle w:val="tc"/>
              <w:shd w:val="clear" w:color="auto" w:fill="FFFFFF"/>
              <w:jc w:val="center"/>
              <w:rPr>
                <w:rFonts w:ascii="Open Sans" w:hAnsi="Open Sans" w:cs="Arial"/>
                <w:lang w:val="ru-RU"/>
              </w:rPr>
            </w:pPr>
            <w:r w:rsidRPr="003B7034">
              <w:rPr>
                <w:rFonts w:ascii="Open Sans" w:hAnsi="Open Sans" w:cs="Arial"/>
              </w:rPr>
              <w:t>N</w:t>
            </w:r>
            <w:r w:rsidRPr="003B7034">
              <w:rPr>
                <w:rFonts w:ascii="Open Sans" w:hAnsi="Open Sans" w:cs="Arial"/>
                <w:lang w:val="ru-RU"/>
              </w:rPr>
              <w:t xml:space="preserve"> з/п</w:t>
            </w:r>
          </w:p>
          <w:p w:rsidR="003B7034" w:rsidRPr="003B7034" w:rsidRDefault="003B7034" w:rsidP="003B7034">
            <w:pPr>
              <w:pStyle w:val="tc"/>
              <w:shd w:val="clear" w:color="auto" w:fill="FFFFFF"/>
              <w:jc w:val="center"/>
              <w:rPr>
                <w:rFonts w:ascii="Open Sans" w:hAnsi="Open Sans" w:cs="Arial"/>
                <w:lang w:val="ru-RU"/>
              </w:rPr>
            </w:pPr>
          </w:p>
        </w:tc>
        <w:tc>
          <w:tcPr>
            <w:tcW w:w="2000" w:type="dxa"/>
          </w:tcPr>
          <w:p w:rsidR="003B7034" w:rsidRPr="003B7034" w:rsidRDefault="003B7034" w:rsidP="003B7034">
            <w:pPr>
              <w:pStyle w:val="tc"/>
              <w:shd w:val="clear" w:color="auto" w:fill="FFFFFF"/>
              <w:jc w:val="center"/>
              <w:rPr>
                <w:rFonts w:ascii="Open Sans" w:hAnsi="Open Sans" w:cs="Arial"/>
              </w:rPr>
            </w:pPr>
            <w:r w:rsidRPr="003B7034">
              <w:rPr>
                <w:rFonts w:ascii="Open Sans" w:hAnsi="Open Sans" w:cs="Arial"/>
              </w:rPr>
              <w:t>Дата вчинення дії</w:t>
            </w:r>
          </w:p>
          <w:p w:rsidR="003B7034" w:rsidRPr="003B7034" w:rsidRDefault="003B7034" w:rsidP="003B7034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5340" w:type="dxa"/>
          </w:tcPr>
          <w:p w:rsidR="003B7034" w:rsidRPr="003B7034" w:rsidRDefault="003B7034" w:rsidP="003B7034">
            <w:pPr>
              <w:pStyle w:val="tc"/>
              <w:shd w:val="clear" w:color="auto" w:fill="FFFFFF"/>
              <w:jc w:val="center"/>
              <w:rPr>
                <w:rFonts w:ascii="Open Sans" w:hAnsi="Open Sans" w:cs="Arial"/>
                <w:lang w:val="uk-UA"/>
              </w:rPr>
            </w:pPr>
            <w:r w:rsidRPr="003B7034">
              <w:rPr>
                <w:rFonts w:ascii="Open Sans" w:hAnsi="Open Sans" w:cs="Arial"/>
                <w:lang w:val="uk-UA"/>
              </w:rPr>
              <w:t>Розмір дивідендів, що підлягають виплаті, грн</w:t>
            </w:r>
          </w:p>
          <w:p w:rsidR="003B7034" w:rsidRPr="003B7034" w:rsidRDefault="003B7034" w:rsidP="003B7034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701" w:type="dxa"/>
          </w:tcPr>
          <w:p w:rsidR="003B7034" w:rsidRPr="003B7034" w:rsidRDefault="003B7034" w:rsidP="003B7034">
            <w:pPr>
              <w:pStyle w:val="tc"/>
              <w:shd w:val="clear" w:color="auto" w:fill="FFFFFF"/>
              <w:jc w:val="center"/>
              <w:rPr>
                <w:rFonts w:ascii="Open Sans" w:hAnsi="Open Sans" w:cs="Arial"/>
              </w:rPr>
            </w:pPr>
            <w:r w:rsidRPr="003B7034">
              <w:rPr>
                <w:rFonts w:ascii="Open Sans" w:hAnsi="Open Sans" w:cs="Arial"/>
              </w:rPr>
              <w:t>Строк виплати дивідендів</w:t>
            </w:r>
          </w:p>
          <w:p w:rsidR="003B7034" w:rsidRPr="003B7034" w:rsidRDefault="003B7034" w:rsidP="003B7034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701" w:type="dxa"/>
          </w:tcPr>
          <w:p w:rsidR="003B7034" w:rsidRPr="003B7034" w:rsidRDefault="003B7034" w:rsidP="003B7034">
            <w:pPr>
              <w:pStyle w:val="tc"/>
              <w:shd w:val="clear" w:color="auto" w:fill="FFFFFF"/>
              <w:jc w:val="center"/>
              <w:rPr>
                <w:rFonts w:ascii="Open Sans" w:hAnsi="Open Sans" w:cs="Arial"/>
                <w:lang w:val="uk-UA"/>
              </w:rPr>
            </w:pPr>
            <w:r w:rsidRPr="003B7034">
              <w:rPr>
                <w:rFonts w:ascii="Open Sans" w:hAnsi="Open Sans" w:cs="Arial"/>
                <w:lang w:val="uk-UA"/>
              </w:rPr>
              <w:t>Спосіб виплати дивідендів</w:t>
            </w:r>
          </w:p>
          <w:p w:rsidR="003B7034" w:rsidRPr="003B7034" w:rsidRDefault="003B7034" w:rsidP="003B7034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3B7034" w:rsidRPr="00B05CC6" w:rsidTr="003B7034">
        <w:tc>
          <w:tcPr>
            <w:tcW w:w="2720" w:type="dxa"/>
          </w:tcPr>
          <w:p w:rsidR="003B7034" w:rsidRPr="003B7034" w:rsidRDefault="003B7034" w:rsidP="00C82F5E">
            <w:pPr>
              <w:jc w:val="center"/>
              <w:rPr>
                <w:sz w:val="20"/>
                <w:szCs w:val="20"/>
                <w:lang w:val="uk-UA"/>
              </w:rPr>
            </w:pPr>
            <w:r w:rsidRPr="003B703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000" w:type="dxa"/>
          </w:tcPr>
          <w:p w:rsidR="003B7034" w:rsidRPr="003B7034" w:rsidRDefault="003B7034" w:rsidP="00C82F5E">
            <w:pPr>
              <w:jc w:val="center"/>
              <w:rPr>
                <w:sz w:val="20"/>
                <w:szCs w:val="20"/>
                <w:lang w:val="uk-UA"/>
              </w:rPr>
            </w:pPr>
            <w:r w:rsidRPr="003B703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340" w:type="dxa"/>
          </w:tcPr>
          <w:p w:rsidR="003B7034" w:rsidRPr="003B7034" w:rsidRDefault="003B7034" w:rsidP="00C82F5E">
            <w:pPr>
              <w:jc w:val="center"/>
              <w:rPr>
                <w:sz w:val="20"/>
                <w:szCs w:val="20"/>
                <w:lang w:val="uk-UA"/>
              </w:rPr>
            </w:pPr>
            <w:r w:rsidRPr="003B703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3B7034" w:rsidRPr="003B7034" w:rsidRDefault="003B7034" w:rsidP="00C82F5E">
            <w:pPr>
              <w:jc w:val="center"/>
              <w:rPr>
                <w:sz w:val="20"/>
                <w:szCs w:val="20"/>
                <w:lang w:val="uk-UA"/>
              </w:rPr>
            </w:pPr>
            <w:r w:rsidRPr="003B703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3B7034" w:rsidRPr="003B7034" w:rsidRDefault="003B7034" w:rsidP="00C82F5E">
            <w:pPr>
              <w:jc w:val="center"/>
              <w:rPr>
                <w:sz w:val="20"/>
                <w:szCs w:val="20"/>
                <w:lang w:val="uk-UA"/>
              </w:rPr>
            </w:pPr>
            <w:r w:rsidRPr="003B7034">
              <w:rPr>
                <w:sz w:val="20"/>
                <w:szCs w:val="20"/>
                <w:lang w:val="uk-UA"/>
              </w:rPr>
              <w:t>5</w:t>
            </w:r>
          </w:p>
        </w:tc>
      </w:tr>
      <w:tr w:rsidR="003B7034" w:rsidRPr="00B05CC6" w:rsidTr="003B7034">
        <w:trPr>
          <w:trHeight w:val="553"/>
        </w:trPr>
        <w:tc>
          <w:tcPr>
            <w:tcW w:w="2720" w:type="dxa"/>
          </w:tcPr>
          <w:p w:rsidR="003B7034" w:rsidRPr="003B7034" w:rsidRDefault="003B7034" w:rsidP="003B7034">
            <w:pPr>
              <w:spacing w:after="200" w:line="276" w:lineRule="auto"/>
              <w:jc w:val="center"/>
              <w:rPr>
                <w:rFonts w:ascii="Roboto" w:hAnsi="Roboto" w:cs="Roboto"/>
                <w:color w:val="000000"/>
                <w:lang w:val="uk-UA"/>
              </w:rPr>
            </w:pPr>
            <w:r w:rsidRPr="003B7034">
              <w:rPr>
                <w:rFonts w:ascii="Roboto" w:hAnsi="Roboto" w:cs="Roboto"/>
                <w:color w:val="000000"/>
                <w:lang w:val="uk-UA"/>
              </w:rPr>
              <w:t>1</w:t>
            </w:r>
          </w:p>
        </w:tc>
        <w:tc>
          <w:tcPr>
            <w:tcW w:w="2000" w:type="dxa"/>
          </w:tcPr>
          <w:p w:rsidR="003B7034" w:rsidRPr="003B7034" w:rsidRDefault="003B7034" w:rsidP="003B7034">
            <w:pPr>
              <w:spacing w:after="200" w:line="276" w:lineRule="auto"/>
              <w:jc w:val="center"/>
              <w:rPr>
                <w:rFonts w:ascii="Roboto" w:hAnsi="Roboto" w:cs="Roboto"/>
                <w:color w:val="000000"/>
                <w:lang w:val="uk-UA"/>
              </w:rPr>
            </w:pPr>
            <w:r w:rsidRPr="003B7034">
              <w:rPr>
                <w:rFonts w:ascii="Roboto" w:hAnsi="Roboto" w:cs="Roboto"/>
                <w:color w:val="000000"/>
                <w:lang w:val="uk-UA"/>
              </w:rPr>
              <w:t>10.05.2019р.</w:t>
            </w:r>
          </w:p>
        </w:tc>
        <w:tc>
          <w:tcPr>
            <w:tcW w:w="5340" w:type="dxa"/>
          </w:tcPr>
          <w:p w:rsidR="003B7034" w:rsidRPr="003B7034" w:rsidRDefault="003B7034" w:rsidP="003B7034">
            <w:pPr>
              <w:spacing w:after="200" w:line="276" w:lineRule="auto"/>
              <w:jc w:val="center"/>
              <w:rPr>
                <w:rFonts w:ascii="Roboto" w:hAnsi="Roboto" w:cs="Roboto"/>
                <w:color w:val="000000"/>
                <w:lang w:val="uk-UA"/>
              </w:rPr>
            </w:pPr>
            <w:r w:rsidRPr="003B7034">
              <w:rPr>
                <w:rFonts w:ascii="Roboto" w:hAnsi="Roboto" w:cs="Roboto"/>
                <w:color w:val="000000"/>
                <w:lang w:val="uk-UA"/>
              </w:rPr>
              <w:t>40 173 012, 51</w:t>
            </w:r>
          </w:p>
        </w:tc>
        <w:tc>
          <w:tcPr>
            <w:tcW w:w="1701" w:type="dxa"/>
          </w:tcPr>
          <w:p w:rsidR="003B7034" w:rsidRPr="003B7034" w:rsidRDefault="003B7034" w:rsidP="003B7034">
            <w:pPr>
              <w:spacing w:after="200" w:line="276" w:lineRule="auto"/>
              <w:jc w:val="center"/>
              <w:rPr>
                <w:rFonts w:ascii="Roboto" w:hAnsi="Roboto" w:cs="Roboto"/>
                <w:color w:val="000000"/>
                <w:lang w:val="uk-UA"/>
              </w:rPr>
            </w:pPr>
            <w:r w:rsidRPr="0022237B">
              <w:rPr>
                <w:rFonts w:ascii="Roboto" w:hAnsi="Roboto" w:cs="Roboto"/>
                <w:color w:val="000000"/>
                <w:lang w:val="uk-UA"/>
              </w:rPr>
              <w:t>24.10.2019</w:t>
            </w:r>
            <w:r w:rsidR="005118B1">
              <w:rPr>
                <w:rFonts w:ascii="Roboto" w:hAnsi="Roboto" w:cs="Roboto"/>
                <w:color w:val="000000"/>
                <w:lang w:val="uk-UA"/>
              </w:rPr>
              <w:t>р.</w:t>
            </w:r>
          </w:p>
        </w:tc>
        <w:tc>
          <w:tcPr>
            <w:tcW w:w="1701" w:type="dxa"/>
          </w:tcPr>
          <w:p w:rsidR="003B7034" w:rsidRPr="003B7034" w:rsidRDefault="003B7034" w:rsidP="003B7034">
            <w:pPr>
              <w:spacing w:after="200" w:line="276" w:lineRule="auto"/>
              <w:jc w:val="center"/>
              <w:rPr>
                <w:rFonts w:ascii="Roboto" w:hAnsi="Roboto" w:cs="Roboto"/>
                <w:color w:val="000000"/>
                <w:lang w:val="uk-UA"/>
              </w:rPr>
            </w:pPr>
            <w:r w:rsidRPr="0022237B">
              <w:rPr>
                <w:rFonts w:ascii="Roboto" w:hAnsi="Roboto" w:cs="Roboto"/>
                <w:color w:val="000000"/>
                <w:lang w:val="uk-UA"/>
              </w:rPr>
              <w:t xml:space="preserve">Через депозитарну </w:t>
            </w:r>
            <w:r w:rsidRPr="0022237B">
              <w:rPr>
                <w:rFonts w:ascii="Roboto" w:hAnsi="Roboto" w:cs="Roboto"/>
                <w:color w:val="000000"/>
                <w:lang w:val="uk-UA"/>
              </w:rPr>
              <w:lastRenderedPageBreak/>
              <w:t>систему України</w:t>
            </w:r>
          </w:p>
        </w:tc>
      </w:tr>
    </w:tbl>
    <w:p w:rsidR="00204BEB" w:rsidRPr="00B05CC6" w:rsidRDefault="00204BEB" w:rsidP="00204BEB">
      <w:pPr>
        <w:pStyle w:val="Ch6"/>
        <w:jc w:val="center"/>
        <w:rPr>
          <w:rFonts w:ascii="Times New Roman" w:hAnsi="Times New Roman" w:cs="Times New Roman"/>
          <w:w w:val="100"/>
          <w:sz w:val="22"/>
          <w:szCs w:val="22"/>
          <w:highlight w:val="yellow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92"/>
      </w:tblGrid>
      <w:tr w:rsidR="00204BEB" w:rsidRPr="00B05CC6" w:rsidTr="00C82F5E">
        <w:trPr>
          <w:trHeight w:val="60"/>
        </w:trPr>
        <w:tc>
          <w:tcPr>
            <w:tcW w:w="14992" w:type="dxa"/>
            <w:shd w:val="clear" w:color="auto" w:fill="auto"/>
          </w:tcPr>
          <w:p w:rsidR="00204BEB" w:rsidRPr="00B05CC6" w:rsidRDefault="00204BEB" w:rsidP="00C82F5E">
            <w:pPr>
              <w:pStyle w:val="Ch60"/>
              <w:rPr>
                <w:rFonts w:ascii="Times New Roman" w:hAnsi="Times New Roman" w:cs="Times New Roman"/>
                <w:w w:val="100"/>
                <w:sz w:val="22"/>
                <w:szCs w:val="22"/>
                <w:highlight w:val="yellow"/>
              </w:rPr>
            </w:pPr>
            <w:r w:rsidRPr="003B7034">
              <w:rPr>
                <w:rFonts w:ascii="Times New Roman" w:hAnsi="Times New Roman" w:cs="Times New Roman"/>
                <w:w w:val="100"/>
                <w:sz w:val="22"/>
                <w:szCs w:val="22"/>
              </w:rPr>
              <w:t>Зміст інформації:</w:t>
            </w:r>
          </w:p>
        </w:tc>
      </w:tr>
      <w:tr w:rsidR="00204BEB" w:rsidRPr="00B05CC6" w:rsidTr="00C82F5E">
        <w:trPr>
          <w:trHeight w:val="60"/>
        </w:trPr>
        <w:tc>
          <w:tcPr>
            <w:tcW w:w="14992" w:type="dxa"/>
            <w:shd w:val="clear" w:color="auto" w:fill="auto"/>
          </w:tcPr>
          <w:p w:rsidR="00D46AB9" w:rsidRDefault="00D46AB9" w:rsidP="00D46AB9">
            <w:pPr>
              <w:shd w:val="clear" w:color="auto" w:fill="FFFFFF"/>
              <w:spacing w:before="100" w:beforeAutospacing="1" w:after="100" w:afterAutospacing="1"/>
              <w:rPr>
                <w:rFonts w:ascii="Roboto" w:hAnsi="Roboto"/>
                <w:lang w:val="uk-UA"/>
              </w:rPr>
            </w:pPr>
            <w:r w:rsidRPr="00D46AB9">
              <w:rPr>
                <w:rFonts w:ascii="Roboto" w:hAnsi="Roboto"/>
                <w:lang w:val="uk-UA"/>
              </w:rPr>
              <w:t>Рішенням № 28 акціонера Акціонерного товариства «Дойче Банк ДБУ»</w:t>
            </w:r>
            <w:r>
              <w:rPr>
                <w:rFonts w:ascii="Roboto" w:hAnsi="Roboto"/>
                <w:lang w:val="uk-UA"/>
              </w:rPr>
              <w:t xml:space="preserve"> (надалі – «Банк»)</w:t>
            </w:r>
            <w:r w:rsidRPr="00D46AB9">
              <w:rPr>
                <w:rFonts w:ascii="Roboto" w:hAnsi="Roboto"/>
                <w:lang w:val="uk-UA"/>
              </w:rPr>
              <w:t xml:space="preserve"> від 26.04.2019р.</w:t>
            </w:r>
            <w:r>
              <w:rPr>
                <w:rFonts w:ascii="Roboto" w:hAnsi="Roboto"/>
                <w:lang w:val="uk-UA"/>
              </w:rPr>
              <w:t xml:space="preserve">, окрім іншого, прийняті наступні рішення: </w:t>
            </w:r>
          </w:p>
          <w:p w:rsidR="00D46AB9" w:rsidRPr="00D46AB9" w:rsidRDefault="00D46AB9" w:rsidP="00D46AB9">
            <w:pPr>
              <w:shd w:val="clear" w:color="auto" w:fill="FFFFFF"/>
              <w:spacing w:before="100" w:beforeAutospacing="1" w:after="100" w:afterAutospacing="1"/>
              <w:rPr>
                <w:rFonts w:ascii="Roboto" w:hAnsi="Roboto"/>
                <w:lang w:val="uk-UA"/>
              </w:rPr>
            </w:pPr>
            <w:r>
              <w:rPr>
                <w:rFonts w:ascii="Roboto" w:hAnsi="Roboto"/>
                <w:lang w:val="uk-UA"/>
              </w:rPr>
              <w:t xml:space="preserve">- </w:t>
            </w:r>
            <w:r w:rsidRPr="00D46AB9">
              <w:rPr>
                <w:rFonts w:ascii="Roboto" w:hAnsi="Roboto"/>
                <w:lang w:val="uk-UA"/>
              </w:rPr>
              <w:t>затвердити розмір річних дивідендів з прибутку, отриманого за підсумками роботи Банку у 2018 році у розмірі 40 173 012,51 (сорок мільйонів сто сімдесят три тисячі дванадцять гривень 51 коп.), розмір дивідендів на одну просту іменну акцію складає приблизно 0,18 гривні. Дивіденди, що підлягають виплаті акціонерам-нерезидентам, виплачуються в ЄВРО,</w:t>
            </w:r>
          </w:p>
          <w:p w:rsidR="00D46AB9" w:rsidRPr="00D46AB9" w:rsidRDefault="00D46AB9" w:rsidP="00D46AB9">
            <w:pPr>
              <w:shd w:val="clear" w:color="auto" w:fill="FFFFFF"/>
              <w:spacing w:before="100" w:beforeAutospacing="1" w:after="100" w:afterAutospacing="1"/>
              <w:rPr>
                <w:rFonts w:ascii="Roboto" w:hAnsi="Roboto"/>
                <w:lang w:val="uk-UA"/>
              </w:rPr>
            </w:pPr>
            <w:r>
              <w:rPr>
                <w:rFonts w:ascii="Roboto" w:hAnsi="Roboto"/>
                <w:lang w:val="uk-UA"/>
              </w:rPr>
              <w:t xml:space="preserve">- </w:t>
            </w:r>
            <w:r w:rsidRPr="00D46AB9">
              <w:rPr>
                <w:rFonts w:ascii="Roboto" w:hAnsi="Roboto"/>
                <w:lang w:val="uk-UA"/>
              </w:rPr>
              <w:t>нарахування та виплату дивідендів Банком здійснити у строк до 24.10.2019 р. (або більш тривалий строк, у разі неможливості виплатити дивіденди повністю у зазначений строк через законодавчі чи інші обмеження, обставини) шляхом виплати всієї суми дивідендів у повному обсязі у дату, що визначатиметься Банком. Нарахування та виплату дивідендів провести з утриманням відповідних податків, зборів згідно встановлених норм чинного законодавства України,</w:t>
            </w:r>
          </w:p>
          <w:p w:rsidR="00D46AB9" w:rsidRPr="00D46AB9" w:rsidRDefault="00D46AB9" w:rsidP="00D46AB9">
            <w:pPr>
              <w:shd w:val="clear" w:color="auto" w:fill="FFFFFF"/>
              <w:spacing w:before="100" w:beforeAutospacing="1" w:after="100" w:afterAutospacing="1"/>
              <w:rPr>
                <w:rFonts w:ascii="Roboto" w:hAnsi="Roboto"/>
                <w:lang w:val="uk-UA"/>
              </w:rPr>
            </w:pPr>
            <w:r>
              <w:rPr>
                <w:rFonts w:ascii="Roboto" w:hAnsi="Roboto"/>
                <w:lang w:val="uk-UA"/>
              </w:rPr>
              <w:t xml:space="preserve">- </w:t>
            </w:r>
            <w:r w:rsidRPr="00D46AB9">
              <w:rPr>
                <w:rFonts w:ascii="Roboto" w:hAnsi="Roboto"/>
                <w:lang w:val="uk-UA"/>
              </w:rPr>
              <w:t>виплату дивідендів здійснити через депозитарну систему України,</w:t>
            </w:r>
          </w:p>
          <w:p w:rsidR="003B7034" w:rsidRPr="00D46AB9" w:rsidRDefault="00D46AB9" w:rsidP="00D46AB9">
            <w:pPr>
              <w:shd w:val="clear" w:color="auto" w:fill="FFFFFF"/>
              <w:spacing w:before="100" w:beforeAutospacing="1" w:after="100" w:afterAutospacing="1"/>
              <w:rPr>
                <w:rFonts w:ascii="Roboto" w:hAnsi="Roboto"/>
                <w:lang w:val="uk-UA"/>
              </w:rPr>
            </w:pPr>
            <w:r>
              <w:rPr>
                <w:rFonts w:ascii="Roboto" w:hAnsi="Roboto"/>
                <w:lang w:val="uk-UA"/>
              </w:rPr>
              <w:t xml:space="preserve">- </w:t>
            </w:r>
            <w:r w:rsidRPr="00D46AB9">
              <w:rPr>
                <w:rFonts w:ascii="Roboto" w:hAnsi="Roboto"/>
                <w:lang w:val="uk-UA"/>
              </w:rPr>
              <w:t>доручити Наглядовій раді Банку встановити дату складення переліку осіб, які мають право на отримання дивідендів, порядок та строк їх виплати.</w:t>
            </w:r>
          </w:p>
          <w:p w:rsidR="003B7034" w:rsidRPr="00D46AB9" w:rsidRDefault="00D46AB9" w:rsidP="00D46AB9">
            <w:pPr>
              <w:shd w:val="clear" w:color="auto" w:fill="FFFFFF"/>
              <w:spacing w:before="100" w:beforeAutospacing="1" w:after="100" w:afterAutospacing="1"/>
              <w:rPr>
                <w:rFonts w:ascii="Roboto" w:hAnsi="Roboto"/>
                <w:lang w:val="uk-UA"/>
              </w:rPr>
            </w:pPr>
            <w:r w:rsidRPr="00D46AB9">
              <w:rPr>
                <w:rFonts w:ascii="Roboto" w:hAnsi="Roboto"/>
                <w:lang w:val="uk-UA"/>
              </w:rPr>
              <w:t xml:space="preserve">Протоколом № 63 про прийняття рішення зборами Наглядової ради Банку від 10.05.2019р. встановлена дата складання переліку осіб, які мають право на отримання дивідендів, прийняті інші рішення щодо </w:t>
            </w:r>
            <w:r w:rsidRPr="00D46AB9">
              <w:rPr>
                <w:rFonts w:ascii="Roboto" w:hAnsi="Roboto"/>
                <w:lang w:val="uk-UA"/>
              </w:rPr>
              <w:t>поряд</w:t>
            </w:r>
            <w:r>
              <w:rPr>
                <w:rFonts w:ascii="Roboto" w:hAnsi="Roboto"/>
                <w:lang w:val="uk-UA"/>
              </w:rPr>
              <w:t>ку</w:t>
            </w:r>
            <w:r w:rsidRPr="00D46AB9">
              <w:rPr>
                <w:rFonts w:ascii="Roboto" w:hAnsi="Roboto"/>
                <w:lang w:val="uk-UA"/>
              </w:rPr>
              <w:t xml:space="preserve"> та строк</w:t>
            </w:r>
            <w:r>
              <w:rPr>
                <w:rFonts w:ascii="Roboto" w:hAnsi="Roboto"/>
                <w:lang w:val="uk-UA"/>
              </w:rPr>
              <w:t>у</w:t>
            </w:r>
            <w:r w:rsidRPr="00D46AB9">
              <w:rPr>
                <w:rFonts w:ascii="Roboto" w:hAnsi="Roboto"/>
                <w:lang w:val="uk-UA"/>
              </w:rPr>
              <w:t xml:space="preserve"> їх виплати</w:t>
            </w:r>
            <w:r>
              <w:rPr>
                <w:rFonts w:ascii="Roboto" w:hAnsi="Roboto"/>
                <w:lang w:val="uk-UA"/>
              </w:rPr>
              <w:t>.</w:t>
            </w:r>
          </w:p>
          <w:p w:rsidR="003B7034" w:rsidRPr="003B7034" w:rsidRDefault="00D46AB9" w:rsidP="00D46AB9">
            <w:pPr>
              <w:jc w:val="both"/>
              <w:rPr>
                <w:rFonts w:ascii="Roboto" w:hAnsi="Roboto"/>
                <w:lang w:val="uk-UA"/>
              </w:rPr>
            </w:pPr>
            <w:r>
              <w:rPr>
                <w:rFonts w:ascii="Open Sans" w:hAnsi="Open Sans" w:cs="Arial"/>
                <w:color w:val="293A55"/>
                <w:lang w:val="uk-UA"/>
              </w:rPr>
              <w:t>Д</w:t>
            </w:r>
            <w:bookmarkStart w:id="1" w:name="n1943"/>
            <w:bookmarkEnd w:id="1"/>
            <w:r w:rsidR="003B7034" w:rsidRPr="003B7034">
              <w:rPr>
                <w:rFonts w:ascii="Roboto" w:hAnsi="Roboto"/>
                <w:lang w:val="uk-UA"/>
              </w:rPr>
              <w:t>ата складення переліку осіб, які мають право на отримання дивідендів</w:t>
            </w:r>
            <w:r>
              <w:rPr>
                <w:rFonts w:ascii="Roboto" w:hAnsi="Roboto"/>
                <w:lang w:val="uk-UA"/>
              </w:rPr>
              <w:t xml:space="preserve"> – 22.05.2019р.</w:t>
            </w:r>
          </w:p>
          <w:p w:rsidR="00204BEB" w:rsidRPr="00D46AB9" w:rsidRDefault="00D46AB9" w:rsidP="00D46AB9">
            <w:pPr>
              <w:shd w:val="clear" w:color="auto" w:fill="FFFFFF"/>
              <w:spacing w:before="100" w:beforeAutospacing="1" w:after="100" w:afterAutospacing="1"/>
              <w:rPr>
                <w:rFonts w:ascii="Open Sans" w:hAnsi="Open Sans" w:cs="Arial"/>
                <w:color w:val="293A55"/>
                <w:lang w:val="ru-RU"/>
              </w:rPr>
            </w:pPr>
            <w:bookmarkStart w:id="2" w:name="n1944"/>
            <w:bookmarkStart w:id="3" w:name="n1946"/>
            <w:bookmarkStart w:id="4" w:name="n1947"/>
            <w:bookmarkEnd w:id="2"/>
            <w:bookmarkEnd w:id="3"/>
            <w:bookmarkEnd w:id="4"/>
            <w:r>
              <w:rPr>
                <w:rFonts w:ascii="Roboto" w:hAnsi="Roboto"/>
                <w:lang w:val="uk-UA"/>
              </w:rPr>
              <w:t>П</w:t>
            </w:r>
            <w:r w:rsidR="003B7034" w:rsidRPr="003B7034">
              <w:rPr>
                <w:rFonts w:ascii="Roboto" w:hAnsi="Roboto"/>
                <w:lang w:val="uk-UA"/>
              </w:rPr>
              <w:t xml:space="preserve">орядок виплати дивідендів </w:t>
            </w:r>
            <w:r>
              <w:rPr>
                <w:rFonts w:ascii="Roboto" w:hAnsi="Roboto"/>
                <w:lang w:val="uk-UA"/>
              </w:rPr>
              <w:t xml:space="preserve">- </w:t>
            </w:r>
            <w:r w:rsidR="003B7034" w:rsidRPr="003B7034">
              <w:rPr>
                <w:rFonts w:ascii="Roboto" w:hAnsi="Roboto"/>
                <w:lang w:val="uk-UA"/>
              </w:rPr>
              <w:t>виплата всієї с</w:t>
            </w:r>
            <w:r>
              <w:rPr>
                <w:rFonts w:ascii="Roboto" w:hAnsi="Roboto"/>
                <w:lang w:val="uk-UA"/>
              </w:rPr>
              <w:t>уми дивідендів у повному обсязі.</w:t>
            </w:r>
          </w:p>
        </w:tc>
      </w:tr>
    </w:tbl>
    <w:p w:rsidR="00204BEB" w:rsidRPr="00B05CC6" w:rsidRDefault="00204BEB" w:rsidP="00807000">
      <w:pPr>
        <w:pStyle w:val="Ch6"/>
        <w:rPr>
          <w:rFonts w:ascii="Times New Roman" w:hAnsi="Times New Roman" w:cs="Times New Roman"/>
          <w:w w:val="100"/>
          <w:sz w:val="22"/>
          <w:szCs w:val="22"/>
          <w:highlight w:val="yellow"/>
        </w:rPr>
      </w:pPr>
    </w:p>
    <w:tbl>
      <w:tblPr>
        <w:tblW w:w="1436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4360"/>
      </w:tblGrid>
      <w:tr w:rsidR="005553B6" w:rsidRPr="003B7034" w:rsidTr="003B7034">
        <w:trPr>
          <w:trHeight w:val="180"/>
        </w:trPr>
        <w:tc>
          <w:tcPr>
            <w:tcW w:w="14360" w:type="dxa"/>
          </w:tcPr>
          <w:p w:rsidR="005553B6" w:rsidRPr="00B05CC6" w:rsidRDefault="005553B6" w:rsidP="003B7034">
            <w:pPr>
              <w:rPr>
                <w:sz w:val="20"/>
                <w:szCs w:val="20"/>
                <w:highlight w:val="yellow"/>
                <w:lang w:val="uk-UA"/>
              </w:rPr>
            </w:pPr>
          </w:p>
        </w:tc>
      </w:tr>
    </w:tbl>
    <w:p w:rsidR="00B6619B" w:rsidRPr="00D46AB9" w:rsidRDefault="00566B16" w:rsidP="00B6619B">
      <w:pPr>
        <w:autoSpaceDE w:val="0"/>
        <w:autoSpaceDN w:val="0"/>
        <w:spacing w:line="360" w:lineRule="auto"/>
        <w:jc w:val="both"/>
        <w:rPr>
          <w:lang w:val="uk-UA"/>
        </w:rPr>
      </w:pPr>
      <w:r w:rsidRPr="00D46AB9">
        <w:rPr>
          <w:lang w:val="uk-UA"/>
        </w:rPr>
        <w:t xml:space="preserve">Заступник </w:t>
      </w:r>
      <w:r w:rsidR="00B6619B" w:rsidRPr="00D46AB9">
        <w:rPr>
          <w:lang w:val="uk-UA"/>
        </w:rPr>
        <w:t>Голов</w:t>
      </w:r>
      <w:r w:rsidRPr="00D46AB9">
        <w:rPr>
          <w:lang w:val="uk-UA"/>
        </w:rPr>
        <w:t>и</w:t>
      </w:r>
      <w:r w:rsidR="00B6619B" w:rsidRPr="00D46AB9">
        <w:rPr>
          <w:lang w:val="uk-UA"/>
        </w:rPr>
        <w:t xml:space="preserve"> Правління Банку </w:t>
      </w:r>
      <w:r w:rsidRPr="00D46AB9">
        <w:rPr>
          <w:lang w:val="uk-UA"/>
        </w:rPr>
        <w:t>Рибенко О.В.</w:t>
      </w:r>
    </w:p>
    <w:p w:rsidR="00B6619B" w:rsidRPr="00D46AB9" w:rsidRDefault="00B6619B" w:rsidP="00B6619B">
      <w:pPr>
        <w:autoSpaceDE w:val="0"/>
        <w:autoSpaceDN w:val="0"/>
        <w:spacing w:line="360" w:lineRule="auto"/>
        <w:jc w:val="both"/>
        <w:rPr>
          <w:lang w:val="uk-UA"/>
        </w:rPr>
      </w:pPr>
      <w:r w:rsidRPr="00D46AB9">
        <w:rPr>
          <w:lang w:val="uk-UA"/>
        </w:rPr>
        <w:t>Тел. (044) 4</w:t>
      </w:r>
      <w:r w:rsidR="00566B16" w:rsidRPr="00D46AB9">
        <w:rPr>
          <w:lang w:val="uk-UA"/>
        </w:rPr>
        <w:t>61</w:t>
      </w:r>
      <w:r w:rsidRPr="00D46AB9">
        <w:rPr>
          <w:lang w:val="uk-UA"/>
        </w:rPr>
        <w:t>-</w:t>
      </w:r>
      <w:r w:rsidR="00566B16" w:rsidRPr="00D46AB9">
        <w:rPr>
          <w:lang w:val="uk-UA"/>
        </w:rPr>
        <w:t>15</w:t>
      </w:r>
      <w:r w:rsidRPr="00D46AB9">
        <w:rPr>
          <w:lang w:val="uk-UA"/>
        </w:rPr>
        <w:t>-</w:t>
      </w:r>
      <w:r w:rsidR="00566B16" w:rsidRPr="00D46AB9">
        <w:rPr>
          <w:lang w:val="uk-UA"/>
        </w:rPr>
        <w:t>40</w:t>
      </w:r>
    </w:p>
    <w:p w:rsidR="00B6619B" w:rsidRPr="00B05CC6" w:rsidRDefault="00B6619B" w:rsidP="00B6619B">
      <w:pPr>
        <w:spacing w:line="276" w:lineRule="auto"/>
        <w:jc w:val="both"/>
        <w:rPr>
          <w:highlight w:val="yellow"/>
          <w:lang w:val="uk-UA"/>
        </w:rPr>
      </w:pPr>
    </w:p>
    <w:p w:rsidR="00B6619B" w:rsidRPr="00D46AB9" w:rsidRDefault="00B6619B" w:rsidP="00B6619B">
      <w:pPr>
        <w:autoSpaceDE w:val="0"/>
        <w:autoSpaceDN w:val="0"/>
        <w:spacing w:line="360" w:lineRule="auto"/>
        <w:jc w:val="both"/>
        <w:rPr>
          <w:lang w:val="uk-UA"/>
        </w:rPr>
      </w:pPr>
      <w:r w:rsidRPr="00D46AB9">
        <w:rPr>
          <w:lang w:val="uk-UA"/>
        </w:rPr>
        <w:t>Виконавець:</w:t>
      </w:r>
    </w:p>
    <w:p w:rsidR="00566B16" w:rsidRPr="00B05CC6" w:rsidRDefault="00B6619B" w:rsidP="00566B16">
      <w:pPr>
        <w:autoSpaceDE w:val="0"/>
        <w:autoSpaceDN w:val="0"/>
        <w:spacing w:line="360" w:lineRule="auto"/>
        <w:jc w:val="both"/>
        <w:rPr>
          <w:lang w:val="uk-UA"/>
        </w:rPr>
      </w:pPr>
      <w:r w:rsidRPr="00D46AB9">
        <w:rPr>
          <w:lang w:val="uk-UA"/>
        </w:rPr>
        <w:t>Рудаков О</w:t>
      </w:r>
      <w:r w:rsidR="00016116" w:rsidRPr="00D46AB9">
        <w:rPr>
          <w:lang w:val="uk-UA"/>
        </w:rPr>
        <w:t>лександр</w:t>
      </w:r>
      <w:r w:rsidR="00016116" w:rsidRPr="00D46AB9">
        <w:rPr>
          <w:lang w:val="ru-RU"/>
        </w:rPr>
        <w:t xml:space="preserve">, </w:t>
      </w:r>
      <w:r w:rsidR="00566B16" w:rsidRPr="00D46AB9">
        <w:rPr>
          <w:lang w:val="uk-UA"/>
        </w:rPr>
        <w:t>Тел. (044) 461-15-40</w:t>
      </w:r>
    </w:p>
    <w:p w:rsidR="00395B1D" w:rsidRPr="00842AFE" w:rsidRDefault="00395B1D" w:rsidP="00566B16">
      <w:pPr>
        <w:autoSpaceDE w:val="0"/>
        <w:autoSpaceDN w:val="0"/>
        <w:spacing w:line="360" w:lineRule="auto"/>
        <w:jc w:val="both"/>
        <w:rPr>
          <w:sz w:val="18"/>
          <w:szCs w:val="18"/>
          <w:lang w:val="uk-UA"/>
        </w:rPr>
      </w:pPr>
    </w:p>
    <w:sectPr w:rsidR="00395B1D" w:rsidRPr="00842AFE" w:rsidSect="00DE5E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260" w:right="540" w:bottom="720" w:left="5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22B" w:rsidRDefault="00F4122B">
      <w:r>
        <w:separator/>
      </w:r>
    </w:p>
  </w:endnote>
  <w:endnote w:type="continuationSeparator" w:id="0">
    <w:p w:rsidR="00F4122B" w:rsidRDefault="00F4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 Sans">
    <w:altName w:val="Times New Roman"/>
    <w:charset w:val="00"/>
    <w:family w:val="auto"/>
    <w:pitch w:val="default"/>
  </w:font>
  <w:font w:name="Roboto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BD2EFF" w:rsidP="002642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4122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122B" w:rsidRDefault="00F4122B" w:rsidP="002642A9">
    <w:pPr>
      <w:pStyle w:val="Footer"/>
      <w:framePr w:wrap="around" w:vAnchor="text" w:hAnchor="margin" w:xAlign="center" w:y="1"/>
      <w:rPr>
        <w:rStyle w:val="PageNumber"/>
      </w:rPr>
    </w:pPr>
  </w:p>
  <w:p w:rsidR="00F4122B" w:rsidRDefault="00F4122B" w:rsidP="00132E43">
    <w:pPr>
      <w:pStyle w:val="Footer"/>
      <w:jc w:val="center"/>
    </w:pPr>
    <w:r>
      <w:t xml:space="preserve"> </w:t>
    </w:r>
    <w:r w:rsidR="00BD2EFF">
      <w:fldChar w:fldCharType="begin"/>
    </w:r>
    <w:r w:rsidRPr="00132E43">
      <w:instrText xml:space="preserve"> DOCPROPERTY "aliashDocumentMarking" \* MERGEFORMAT </w:instrText>
    </w:r>
    <w:r w:rsidR="00BD2EFF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BD2EFF" w:rsidP="002642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4122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118B1">
      <w:rPr>
        <w:rStyle w:val="PageNumber"/>
        <w:noProof/>
      </w:rPr>
      <w:t>3</w:t>
    </w:r>
    <w:r>
      <w:rPr>
        <w:rStyle w:val="PageNumber"/>
      </w:rPr>
      <w:fldChar w:fldCharType="end"/>
    </w:r>
  </w:p>
  <w:p w:rsidR="00F4122B" w:rsidRDefault="00F4122B" w:rsidP="002642A9">
    <w:pPr>
      <w:pStyle w:val="Footer"/>
      <w:framePr w:wrap="around" w:vAnchor="text" w:hAnchor="margin" w:xAlign="center" w:y="1"/>
      <w:rPr>
        <w:rStyle w:val="PageNumber"/>
      </w:rPr>
    </w:pPr>
  </w:p>
  <w:p w:rsidR="00F4122B" w:rsidRDefault="00F4122B" w:rsidP="00132E43">
    <w:pPr>
      <w:pStyle w:val="Footer"/>
      <w:jc w:val="center"/>
    </w:pPr>
    <w:r>
      <w:t xml:space="preserve"> </w:t>
    </w:r>
    <w:r w:rsidR="00BD2EFF">
      <w:fldChar w:fldCharType="begin"/>
    </w:r>
    <w:r w:rsidRPr="00132E43">
      <w:instrText xml:space="preserve"> DOCPROPERTY "aliashDocumentMarking" \* MERGEFORMAT </w:instrText>
    </w:r>
    <w:r w:rsidR="00BD2EF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F4122B" w:rsidP="00132E43">
    <w:pPr>
      <w:pStyle w:val="Footer"/>
      <w:jc w:val="center"/>
    </w:pPr>
    <w:r>
      <w:t xml:space="preserve"> </w:t>
    </w:r>
    <w:r w:rsidR="00BD2EFF">
      <w:fldChar w:fldCharType="begin"/>
    </w:r>
    <w:r w:rsidRPr="00132E43">
      <w:instrText xml:space="preserve"> DOCPROPERTY "aliashDocumentMarking" \* MERGEFORMAT </w:instrText>
    </w:r>
    <w:r w:rsidR="00BD2EF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22B" w:rsidRDefault="00F4122B">
      <w:r>
        <w:separator/>
      </w:r>
    </w:p>
  </w:footnote>
  <w:footnote w:type="continuationSeparator" w:id="0">
    <w:p w:rsidR="00F4122B" w:rsidRDefault="00F41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F412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F4122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F412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D608B"/>
    <w:multiLevelType w:val="hybridMultilevel"/>
    <w:tmpl w:val="C6AEA0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93132"/>
    <w:multiLevelType w:val="multilevel"/>
    <w:tmpl w:val="057E2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B384011"/>
    <w:multiLevelType w:val="hybridMultilevel"/>
    <w:tmpl w:val="C1B6D6AE"/>
    <w:lvl w:ilvl="0" w:tplc="B6D8119A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12C95"/>
    <w:multiLevelType w:val="hybridMultilevel"/>
    <w:tmpl w:val="3774E1B6"/>
    <w:lvl w:ilvl="0" w:tplc="6FC8E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D5899"/>
    <w:multiLevelType w:val="multilevel"/>
    <w:tmpl w:val="1CF66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Arial" w:eastAsia="Times New Roman" w:hAnsi="Arial" w:cs="Arial"/>
        <w:b w:val="0"/>
        <w:lang w:val="uk-UA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3544387F"/>
    <w:multiLevelType w:val="hybridMultilevel"/>
    <w:tmpl w:val="D3FC1D3E"/>
    <w:lvl w:ilvl="0" w:tplc="CCD25156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FF0650"/>
    <w:multiLevelType w:val="hybridMultilevel"/>
    <w:tmpl w:val="F8487588"/>
    <w:lvl w:ilvl="0" w:tplc="E9D2B2E2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92B2C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A4614"/>
    <w:multiLevelType w:val="hybridMultilevel"/>
    <w:tmpl w:val="474225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A0D2E"/>
    <w:multiLevelType w:val="hybridMultilevel"/>
    <w:tmpl w:val="CA105100"/>
    <w:lvl w:ilvl="0" w:tplc="C12403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34696"/>
    <w:multiLevelType w:val="hybridMultilevel"/>
    <w:tmpl w:val="676896C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891691"/>
    <w:multiLevelType w:val="hybridMultilevel"/>
    <w:tmpl w:val="9F2C0352"/>
    <w:lvl w:ilvl="0" w:tplc="C1382CF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AD1A5A"/>
    <w:multiLevelType w:val="hybridMultilevel"/>
    <w:tmpl w:val="50B21C94"/>
    <w:lvl w:ilvl="0" w:tplc="622C99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FD4F69"/>
    <w:multiLevelType w:val="hybridMultilevel"/>
    <w:tmpl w:val="FE1C0050"/>
    <w:lvl w:ilvl="0" w:tplc="6FC8E36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AD210E0"/>
    <w:multiLevelType w:val="hybridMultilevel"/>
    <w:tmpl w:val="EB42D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B6A52"/>
    <w:multiLevelType w:val="multilevel"/>
    <w:tmpl w:val="56B6D61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F2D46D2"/>
    <w:multiLevelType w:val="hybridMultilevel"/>
    <w:tmpl w:val="37484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05B8A"/>
    <w:multiLevelType w:val="hybridMultilevel"/>
    <w:tmpl w:val="35FEBFB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465067"/>
    <w:multiLevelType w:val="hybridMultilevel"/>
    <w:tmpl w:val="9426008C"/>
    <w:lvl w:ilvl="0" w:tplc="DAD80D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53BA94B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7069FA"/>
    <w:multiLevelType w:val="hybridMultilevel"/>
    <w:tmpl w:val="898C304A"/>
    <w:lvl w:ilvl="0" w:tplc="DE10CF5C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6770FF"/>
    <w:multiLevelType w:val="hybridMultilevel"/>
    <w:tmpl w:val="A6D6FB26"/>
    <w:lvl w:ilvl="0" w:tplc="339668B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502B38"/>
    <w:multiLevelType w:val="multilevel"/>
    <w:tmpl w:val="AF6AE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lang w:val="uk-UA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 w15:restartNumberingAfterBreak="0">
    <w:nsid w:val="6E284A6C"/>
    <w:multiLevelType w:val="hybridMultilevel"/>
    <w:tmpl w:val="4768BDD8"/>
    <w:lvl w:ilvl="0" w:tplc="8B24447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2"/>
  </w:num>
  <w:num w:numId="3">
    <w:abstractNumId w:val="19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4"/>
  </w:num>
  <w:num w:numId="9">
    <w:abstractNumId w:val="21"/>
  </w:num>
  <w:num w:numId="10">
    <w:abstractNumId w:val="9"/>
  </w:num>
  <w:num w:numId="11">
    <w:abstractNumId w:val="2"/>
  </w:num>
  <w:num w:numId="12">
    <w:abstractNumId w:val="18"/>
  </w:num>
  <w:num w:numId="13">
    <w:abstractNumId w:val="7"/>
  </w:num>
  <w:num w:numId="14">
    <w:abstractNumId w:val="10"/>
  </w:num>
  <w:num w:numId="15">
    <w:abstractNumId w:val="20"/>
  </w:num>
  <w:num w:numId="16">
    <w:abstractNumId w:val="14"/>
  </w:num>
  <w:num w:numId="17">
    <w:abstractNumId w:val="1"/>
  </w:num>
  <w:num w:numId="18">
    <w:abstractNumId w:val="11"/>
  </w:num>
  <w:num w:numId="19">
    <w:abstractNumId w:val="15"/>
  </w:num>
  <w:num w:numId="20">
    <w:abstractNumId w:val="8"/>
  </w:num>
  <w:num w:numId="21">
    <w:abstractNumId w:val="0"/>
  </w:num>
  <w:num w:numId="22">
    <w:abstractNumId w:val="1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8B2"/>
    <w:rsid w:val="00016116"/>
    <w:rsid w:val="00037BC0"/>
    <w:rsid w:val="00043B46"/>
    <w:rsid w:val="0006447D"/>
    <w:rsid w:val="0006777E"/>
    <w:rsid w:val="00071555"/>
    <w:rsid w:val="000941C3"/>
    <w:rsid w:val="00097357"/>
    <w:rsid w:val="000D03FB"/>
    <w:rsid w:val="000D608E"/>
    <w:rsid w:val="000E31AF"/>
    <w:rsid w:val="000F6963"/>
    <w:rsid w:val="000F7126"/>
    <w:rsid w:val="00102CA9"/>
    <w:rsid w:val="00117C64"/>
    <w:rsid w:val="00132E43"/>
    <w:rsid w:val="001514B6"/>
    <w:rsid w:val="00152118"/>
    <w:rsid w:val="001529BC"/>
    <w:rsid w:val="00156D8A"/>
    <w:rsid w:val="00176F6E"/>
    <w:rsid w:val="001838BC"/>
    <w:rsid w:val="00185912"/>
    <w:rsid w:val="0019021F"/>
    <w:rsid w:val="001C39EC"/>
    <w:rsid w:val="001C43DF"/>
    <w:rsid w:val="001C5749"/>
    <w:rsid w:val="001E5256"/>
    <w:rsid w:val="001E708C"/>
    <w:rsid w:val="00204BEB"/>
    <w:rsid w:val="00205086"/>
    <w:rsid w:val="00207C18"/>
    <w:rsid w:val="00227359"/>
    <w:rsid w:val="00242060"/>
    <w:rsid w:val="00243ACF"/>
    <w:rsid w:val="00255350"/>
    <w:rsid w:val="00260320"/>
    <w:rsid w:val="002642A9"/>
    <w:rsid w:val="00264352"/>
    <w:rsid w:val="002644A7"/>
    <w:rsid w:val="00277C7B"/>
    <w:rsid w:val="00282D11"/>
    <w:rsid w:val="00286F8A"/>
    <w:rsid w:val="00287FFD"/>
    <w:rsid w:val="002B0CE0"/>
    <w:rsid w:val="002B5533"/>
    <w:rsid w:val="002B710C"/>
    <w:rsid w:val="002C078A"/>
    <w:rsid w:val="002D3D51"/>
    <w:rsid w:val="002E15D0"/>
    <w:rsid w:val="002E3DA1"/>
    <w:rsid w:val="002F6078"/>
    <w:rsid w:val="003305F2"/>
    <w:rsid w:val="00331BEE"/>
    <w:rsid w:val="00332D6B"/>
    <w:rsid w:val="00344C0A"/>
    <w:rsid w:val="003539E3"/>
    <w:rsid w:val="003570B9"/>
    <w:rsid w:val="003704AC"/>
    <w:rsid w:val="00381F63"/>
    <w:rsid w:val="00383914"/>
    <w:rsid w:val="003931D3"/>
    <w:rsid w:val="0039365C"/>
    <w:rsid w:val="00395B1D"/>
    <w:rsid w:val="003B7034"/>
    <w:rsid w:val="003C5A40"/>
    <w:rsid w:val="003D6CD9"/>
    <w:rsid w:val="003D7B4C"/>
    <w:rsid w:val="003E2262"/>
    <w:rsid w:val="003F0AB5"/>
    <w:rsid w:val="003F383D"/>
    <w:rsid w:val="0040096B"/>
    <w:rsid w:val="00423C3E"/>
    <w:rsid w:val="00452E18"/>
    <w:rsid w:val="00456209"/>
    <w:rsid w:val="0046699C"/>
    <w:rsid w:val="00472F44"/>
    <w:rsid w:val="004827B6"/>
    <w:rsid w:val="0049199E"/>
    <w:rsid w:val="004A5814"/>
    <w:rsid w:val="004A6C1E"/>
    <w:rsid w:val="004B38C1"/>
    <w:rsid w:val="004D095B"/>
    <w:rsid w:val="004D5B0D"/>
    <w:rsid w:val="004E185A"/>
    <w:rsid w:val="00504C3B"/>
    <w:rsid w:val="00507FCE"/>
    <w:rsid w:val="005118B1"/>
    <w:rsid w:val="005440B9"/>
    <w:rsid w:val="005522C1"/>
    <w:rsid w:val="005553B6"/>
    <w:rsid w:val="00566633"/>
    <w:rsid w:val="00566B16"/>
    <w:rsid w:val="0059318D"/>
    <w:rsid w:val="005934DC"/>
    <w:rsid w:val="005B0530"/>
    <w:rsid w:val="005B3042"/>
    <w:rsid w:val="005B60A5"/>
    <w:rsid w:val="005B7D10"/>
    <w:rsid w:val="005C5693"/>
    <w:rsid w:val="005D1FFD"/>
    <w:rsid w:val="005E1A63"/>
    <w:rsid w:val="005F5A9C"/>
    <w:rsid w:val="006016DB"/>
    <w:rsid w:val="00604D6E"/>
    <w:rsid w:val="006128AF"/>
    <w:rsid w:val="00617690"/>
    <w:rsid w:val="00630A97"/>
    <w:rsid w:val="006425D5"/>
    <w:rsid w:val="00646AB2"/>
    <w:rsid w:val="0065367D"/>
    <w:rsid w:val="006623CA"/>
    <w:rsid w:val="00662FB2"/>
    <w:rsid w:val="00665435"/>
    <w:rsid w:val="00666FA1"/>
    <w:rsid w:val="006A161A"/>
    <w:rsid w:val="006A40C7"/>
    <w:rsid w:val="006B0A84"/>
    <w:rsid w:val="006D11CC"/>
    <w:rsid w:val="006E13B7"/>
    <w:rsid w:val="00716EF9"/>
    <w:rsid w:val="007307AC"/>
    <w:rsid w:val="00730C77"/>
    <w:rsid w:val="00763711"/>
    <w:rsid w:val="00777B81"/>
    <w:rsid w:val="00795811"/>
    <w:rsid w:val="007B1E19"/>
    <w:rsid w:val="007C2A98"/>
    <w:rsid w:val="00807000"/>
    <w:rsid w:val="00810E3C"/>
    <w:rsid w:val="008134CA"/>
    <w:rsid w:val="008357FA"/>
    <w:rsid w:val="00837F20"/>
    <w:rsid w:val="008411CB"/>
    <w:rsid w:val="00842AFE"/>
    <w:rsid w:val="00847E49"/>
    <w:rsid w:val="00873B17"/>
    <w:rsid w:val="008765CB"/>
    <w:rsid w:val="00881727"/>
    <w:rsid w:val="00886D95"/>
    <w:rsid w:val="008B4022"/>
    <w:rsid w:val="008D137B"/>
    <w:rsid w:val="008D2933"/>
    <w:rsid w:val="008E2C98"/>
    <w:rsid w:val="008E4660"/>
    <w:rsid w:val="008F3C8A"/>
    <w:rsid w:val="00922DB4"/>
    <w:rsid w:val="00923946"/>
    <w:rsid w:val="00925C81"/>
    <w:rsid w:val="00940498"/>
    <w:rsid w:val="009406E8"/>
    <w:rsid w:val="009477E0"/>
    <w:rsid w:val="0095224E"/>
    <w:rsid w:val="00960BB5"/>
    <w:rsid w:val="00986A85"/>
    <w:rsid w:val="009945BB"/>
    <w:rsid w:val="009968E5"/>
    <w:rsid w:val="009B20A4"/>
    <w:rsid w:val="009C2921"/>
    <w:rsid w:val="009C3BDE"/>
    <w:rsid w:val="009D1838"/>
    <w:rsid w:val="009E02CF"/>
    <w:rsid w:val="009E7746"/>
    <w:rsid w:val="009F43EF"/>
    <w:rsid w:val="00A10204"/>
    <w:rsid w:val="00A2538C"/>
    <w:rsid w:val="00A328D3"/>
    <w:rsid w:val="00A35BDA"/>
    <w:rsid w:val="00A54697"/>
    <w:rsid w:val="00A56863"/>
    <w:rsid w:val="00A62C37"/>
    <w:rsid w:val="00A82801"/>
    <w:rsid w:val="00AA1F79"/>
    <w:rsid w:val="00AA4773"/>
    <w:rsid w:val="00AB088A"/>
    <w:rsid w:val="00AD5773"/>
    <w:rsid w:val="00AD6AFB"/>
    <w:rsid w:val="00AF08E2"/>
    <w:rsid w:val="00AF45D3"/>
    <w:rsid w:val="00AF562D"/>
    <w:rsid w:val="00B037EB"/>
    <w:rsid w:val="00B0591B"/>
    <w:rsid w:val="00B05CC6"/>
    <w:rsid w:val="00B318CB"/>
    <w:rsid w:val="00B417F4"/>
    <w:rsid w:val="00B44068"/>
    <w:rsid w:val="00B574B0"/>
    <w:rsid w:val="00B6619B"/>
    <w:rsid w:val="00B720F9"/>
    <w:rsid w:val="00B824FA"/>
    <w:rsid w:val="00B919D3"/>
    <w:rsid w:val="00BA6A61"/>
    <w:rsid w:val="00BB1B72"/>
    <w:rsid w:val="00BD1EDF"/>
    <w:rsid w:val="00BD2624"/>
    <w:rsid w:val="00BD2EFF"/>
    <w:rsid w:val="00BD7F92"/>
    <w:rsid w:val="00BF53BB"/>
    <w:rsid w:val="00C00198"/>
    <w:rsid w:val="00C00EC3"/>
    <w:rsid w:val="00C271DA"/>
    <w:rsid w:val="00C342BD"/>
    <w:rsid w:val="00C41744"/>
    <w:rsid w:val="00C43880"/>
    <w:rsid w:val="00C451A4"/>
    <w:rsid w:val="00C510B3"/>
    <w:rsid w:val="00C55B87"/>
    <w:rsid w:val="00C55D53"/>
    <w:rsid w:val="00C56DF4"/>
    <w:rsid w:val="00C93F33"/>
    <w:rsid w:val="00CA2D43"/>
    <w:rsid w:val="00CA3F72"/>
    <w:rsid w:val="00CB49FD"/>
    <w:rsid w:val="00CC404D"/>
    <w:rsid w:val="00CD6A38"/>
    <w:rsid w:val="00CD78B2"/>
    <w:rsid w:val="00CF14A4"/>
    <w:rsid w:val="00D03BC4"/>
    <w:rsid w:val="00D1754A"/>
    <w:rsid w:val="00D40A86"/>
    <w:rsid w:val="00D46AB9"/>
    <w:rsid w:val="00D554EF"/>
    <w:rsid w:val="00D654A6"/>
    <w:rsid w:val="00D73209"/>
    <w:rsid w:val="00D9150C"/>
    <w:rsid w:val="00DC3FFE"/>
    <w:rsid w:val="00DD1DE7"/>
    <w:rsid w:val="00DD344E"/>
    <w:rsid w:val="00DD68F9"/>
    <w:rsid w:val="00DE35AB"/>
    <w:rsid w:val="00DE47FE"/>
    <w:rsid w:val="00DE5E3E"/>
    <w:rsid w:val="00DF4107"/>
    <w:rsid w:val="00E430DE"/>
    <w:rsid w:val="00E64D47"/>
    <w:rsid w:val="00E77ADA"/>
    <w:rsid w:val="00EA3CE6"/>
    <w:rsid w:val="00EB4835"/>
    <w:rsid w:val="00ED3F05"/>
    <w:rsid w:val="00ED45FD"/>
    <w:rsid w:val="00ED55D8"/>
    <w:rsid w:val="00ED65F1"/>
    <w:rsid w:val="00F00A24"/>
    <w:rsid w:val="00F06A6E"/>
    <w:rsid w:val="00F075A3"/>
    <w:rsid w:val="00F23A64"/>
    <w:rsid w:val="00F33AED"/>
    <w:rsid w:val="00F34CC0"/>
    <w:rsid w:val="00F4122B"/>
    <w:rsid w:val="00F44499"/>
    <w:rsid w:val="00F6089C"/>
    <w:rsid w:val="00F611A7"/>
    <w:rsid w:val="00F65EEA"/>
    <w:rsid w:val="00F80DA2"/>
    <w:rsid w:val="00F84B5D"/>
    <w:rsid w:val="00FC113F"/>
    <w:rsid w:val="00FC4B37"/>
    <w:rsid w:val="00FD7016"/>
    <w:rsid w:val="00FE48A8"/>
    <w:rsid w:val="00FE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FD7FFB8-3462-4109-8CD6-98671EB13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D9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611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02CA9"/>
    <w:pPr>
      <w:tabs>
        <w:tab w:val="center" w:pos="4844"/>
        <w:tab w:val="right" w:pos="9689"/>
      </w:tabs>
    </w:pPr>
  </w:style>
  <w:style w:type="paragraph" w:styleId="Footer">
    <w:name w:val="footer"/>
    <w:basedOn w:val="Normal"/>
    <w:rsid w:val="00102CA9"/>
    <w:pPr>
      <w:tabs>
        <w:tab w:val="center" w:pos="4844"/>
        <w:tab w:val="right" w:pos="9689"/>
      </w:tabs>
    </w:pPr>
  </w:style>
  <w:style w:type="character" w:styleId="PageNumber">
    <w:name w:val="page number"/>
    <w:basedOn w:val="DefaultParagraphFont"/>
    <w:rsid w:val="00102CA9"/>
  </w:style>
  <w:style w:type="paragraph" w:styleId="NormalWeb">
    <w:name w:val="Normal (Web)"/>
    <w:basedOn w:val="Normal"/>
    <w:rsid w:val="00ED65F1"/>
    <w:pPr>
      <w:spacing w:before="50" w:after="50"/>
    </w:pPr>
    <w:rPr>
      <w:lang w:val="ru-RU" w:eastAsia="ru-RU"/>
    </w:rPr>
  </w:style>
  <w:style w:type="paragraph" w:styleId="ListParagraph">
    <w:name w:val="List Paragraph"/>
    <w:basedOn w:val="Normal"/>
    <w:uiPriority w:val="34"/>
    <w:qFormat/>
    <w:rsid w:val="00AD577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character" w:styleId="Hyperlink">
    <w:name w:val="Hyperlink"/>
    <w:basedOn w:val="DefaultParagraphFont"/>
    <w:uiPriority w:val="99"/>
    <w:unhideWhenUsed/>
    <w:rsid w:val="00504C3B"/>
    <w:rPr>
      <w:color w:val="0000FF"/>
      <w:u w:val="single"/>
    </w:rPr>
  </w:style>
  <w:style w:type="paragraph" w:styleId="Subtitle">
    <w:name w:val="Subtitle"/>
    <w:basedOn w:val="Normal"/>
    <w:link w:val="SubtitleChar"/>
    <w:uiPriority w:val="99"/>
    <w:qFormat/>
    <w:rsid w:val="001C43DF"/>
    <w:pPr>
      <w:spacing w:line="360" w:lineRule="auto"/>
      <w:jc w:val="center"/>
    </w:pPr>
    <w:rPr>
      <w:rFonts w:eastAsiaTheme="minorHAnsi"/>
      <w:b/>
      <w:bCs/>
    </w:rPr>
  </w:style>
  <w:style w:type="character" w:customStyle="1" w:styleId="SubtitleChar">
    <w:name w:val="Subtitle Char"/>
    <w:basedOn w:val="DefaultParagraphFont"/>
    <w:link w:val="Subtitle"/>
    <w:uiPriority w:val="99"/>
    <w:rsid w:val="001C43DF"/>
    <w:rPr>
      <w:rFonts w:eastAsiaTheme="minorHAnsi"/>
      <w:b/>
      <w:bCs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ED3F05"/>
    <w:rPr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ED3F05"/>
    <w:rPr>
      <w:lang w:val="ru-RU" w:eastAsia="ru-RU"/>
    </w:rPr>
  </w:style>
  <w:style w:type="paragraph" w:customStyle="1" w:styleId="rvps2">
    <w:name w:val="rvps2"/>
    <w:basedOn w:val="Normal"/>
    <w:rsid w:val="008765CB"/>
    <w:pPr>
      <w:spacing w:after="100" w:afterAutospacing="1"/>
    </w:pPr>
  </w:style>
  <w:style w:type="paragraph" w:customStyle="1" w:styleId="a">
    <w:name w:val="[Немає стилю абзацу]"/>
    <w:rsid w:val="00807000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ru-RU"/>
    </w:rPr>
  </w:style>
  <w:style w:type="paragraph" w:customStyle="1" w:styleId="Ch6">
    <w:name w:val="Основной текст (Ch_6 Міністерства)"/>
    <w:basedOn w:val="Normal"/>
    <w:rsid w:val="00807000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 Book" w:hAnsi="Pragmatica Book" w:cs="Pragmatica Book"/>
      <w:color w:val="000000"/>
      <w:w w:val="90"/>
      <w:sz w:val="18"/>
      <w:szCs w:val="18"/>
      <w:lang w:val="uk-UA" w:eastAsia="ru-RU"/>
    </w:rPr>
  </w:style>
  <w:style w:type="character" w:customStyle="1" w:styleId="Bold">
    <w:name w:val="Bold"/>
    <w:rsid w:val="00807000"/>
    <w:rPr>
      <w:b/>
      <w:bCs/>
      <w:u w:val="none"/>
      <w:vertAlign w:val="baseline"/>
    </w:rPr>
  </w:style>
  <w:style w:type="paragraph" w:customStyle="1" w:styleId="Ch60">
    <w:name w:val="Основной текст (без абзаца) (Ch_6 Міністерства)"/>
    <w:basedOn w:val="Ch6"/>
    <w:rsid w:val="00807000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eshapkaTABL">
    <w:name w:val="Table_shapka (TABL)"/>
    <w:basedOn w:val="Normal"/>
    <w:rsid w:val="00807000"/>
    <w:pPr>
      <w:widowControl w:val="0"/>
      <w:tabs>
        <w:tab w:val="right" w:pos="6350"/>
      </w:tabs>
      <w:suppressAutoHyphens/>
      <w:autoSpaceDE w:val="0"/>
      <w:autoSpaceDN w:val="0"/>
      <w:adjustRightInd w:val="0"/>
      <w:spacing w:line="257" w:lineRule="auto"/>
      <w:jc w:val="center"/>
      <w:textAlignment w:val="center"/>
    </w:pPr>
    <w:rPr>
      <w:rFonts w:ascii="Pragmatica Book" w:hAnsi="Pragmatica Book" w:cs="Pragmatica Book"/>
      <w:color w:val="000000"/>
      <w:w w:val="90"/>
      <w:sz w:val="15"/>
      <w:szCs w:val="15"/>
      <w:lang w:val="uk-UA" w:eastAsia="ru-RU"/>
    </w:rPr>
  </w:style>
  <w:style w:type="paragraph" w:customStyle="1" w:styleId="SnoskaSNOSKI">
    <w:name w:val="Snoska* (SNOSKI)"/>
    <w:basedOn w:val="Normal"/>
    <w:rsid w:val="00807000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 Book" w:hAnsi="Pragmatica Book" w:cs="Pragmatica Book"/>
      <w:color w:val="000000"/>
      <w:w w:val="90"/>
      <w:sz w:val="15"/>
      <w:szCs w:val="15"/>
      <w:lang w:val="uk-UA" w:eastAsia="ru-RU"/>
    </w:rPr>
  </w:style>
  <w:style w:type="table" w:styleId="TableGrid">
    <w:name w:val="Table Grid"/>
    <w:basedOn w:val="TableNormal"/>
    <w:uiPriority w:val="59"/>
    <w:rsid w:val="005B7D10"/>
    <w:rPr>
      <w:rFonts w:ascii="Arial" w:eastAsia="Calibri" w:hAnsi="Arial" w:cs="Arial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">
    <w:name w:val="tc"/>
    <w:basedOn w:val="Normal"/>
    <w:rsid w:val="003B7034"/>
    <w:pPr>
      <w:spacing w:after="16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74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9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1515602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56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57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20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9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7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9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53754870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8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108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2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5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53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297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1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6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8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06182769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76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99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26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8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9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50334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5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23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594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57088870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87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65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binet.smida.gov.ua/registration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123A7-3901-4DA0-8011-B45D9DA65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9605AFCD</Template>
  <TotalTime>0</TotalTime>
  <Pages>3</Pages>
  <Words>463</Words>
  <Characters>3089</Characters>
  <Application>Microsoft Office Word</Application>
  <DocSecurity>0</DocSecurity>
  <Lines>88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PCSOE</Company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rt19068</dc:creator>
  <cp:keywords>Public</cp:keywords>
  <cp:lastModifiedBy>Alexander Rudakov</cp:lastModifiedBy>
  <cp:revision>8</cp:revision>
  <cp:lastPrinted>2019-05-16T07:32:00Z</cp:lastPrinted>
  <dcterms:created xsi:type="dcterms:W3CDTF">2019-04-26T06:51:00Z</dcterms:created>
  <dcterms:modified xsi:type="dcterms:W3CDTF">2019-05-16T07:40:00Z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18636c22-6323-4bd3-96e9-34f890d54275</vt:lpwstr>
  </property>
  <property fmtid="{D5CDD505-2E9C-101B-9397-08002B2CF9AE}" pid="3" name="aliashDocumentMarking">
    <vt:lpwstr/>
  </property>
  <property fmtid="{D5CDD505-2E9C-101B-9397-08002B2CF9AE}" pid="4" name="db.comClassification">
    <vt:lpwstr>Public</vt:lpwstr>
  </property>
</Properties>
</file>